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F4E5" w14:textId="77777777" w:rsidR="00181618" w:rsidRDefault="00181618" w:rsidP="00181618">
      <w:pPr>
        <w:rPr>
          <w:rFonts w:ascii="ＭＳ Ｐゴシック" w:eastAsia="ＭＳ Ｐゴシック" w:hAnsi="ＭＳ Ｐゴシック" w:hint="eastAsia"/>
          <w:b/>
          <w:bCs/>
          <w:kern w:val="24"/>
          <w:sz w:val="22"/>
        </w:rPr>
      </w:pPr>
    </w:p>
    <w:p w14:paraId="25A9FA31" w14:textId="293E99B5" w:rsidR="00181618" w:rsidRPr="00EB0101" w:rsidRDefault="00181618" w:rsidP="00181618">
      <w:pPr>
        <w:spacing w:line="300" w:lineRule="auto"/>
        <w:jc w:val="right"/>
        <w:rPr>
          <w:rFonts w:ascii="ＭＳ 明朝" w:hAnsi="ＭＳ 明朝" w:hint="eastAsia"/>
          <w:sz w:val="32"/>
          <w:szCs w:val="21"/>
        </w:rPr>
      </w:pPr>
      <w:r>
        <w:rPr>
          <w:noProof/>
        </w:rPr>
        <mc:AlternateContent>
          <mc:Choice Requires="wps">
            <w:drawing>
              <wp:anchor distT="0" distB="0" distL="114300" distR="114300" simplePos="0" relativeHeight="251659264" behindDoc="0" locked="0" layoutInCell="1" allowOverlap="1" wp14:anchorId="111C1518" wp14:editId="05B91A9D">
                <wp:simplePos x="0" y="0"/>
                <wp:positionH relativeFrom="column">
                  <wp:posOffset>3800475</wp:posOffset>
                </wp:positionH>
                <wp:positionV relativeFrom="paragraph">
                  <wp:posOffset>408940</wp:posOffset>
                </wp:positionV>
                <wp:extent cx="1786890" cy="436245"/>
                <wp:effectExtent l="9525" t="8890" r="1333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36245"/>
                        </a:xfrm>
                        <a:prstGeom prst="rect">
                          <a:avLst/>
                        </a:prstGeom>
                        <a:solidFill>
                          <a:srgbClr val="FFFFFF"/>
                        </a:solidFill>
                        <a:ln w="9525">
                          <a:solidFill>
                            <a:srgbClr val="000000"/>
                          </a:solidFill>
                          <a:miter lim="800000"/>
                          <a:headEnd/>
                          <a:tailEnd/>
                        </a:ln>
                      </wps:spPr>
                      <wps:txbx>
                        <w:txbxContent>
                          <w:p w14:paraId="7D61EC84" w14:textId="77777777" w:rsidR="00181618" w:rsidRPr="001575D2" w:rsidRDefault="00181618" w:rsidP="00181618">
                            <w:pPr>
                              <w:spacing w:line="300" w:lineRule="auto"/>
                              <w:rPr>
                                <w:rFonts w:ascii="ＭＳ Ｐゴシック" w:eastAsia="ＭＳ Ｐゴシック" w:hAnsi="ＭＳ Ｐゴシック"/>
                                <w:b/>
                                <w:bCs/>
                                <w:sz w:val="40"/>
                              </w:rPr>
                            </w:pPr>
                            <w:r w:rsidRPr="003A3021">
                              <w:rPr>
                                <w:rFonts w:ascii="ＭＳ Ｐゴシック" w:eastAsia="ＭＳ Ｐゴシック" w:hAnsi="ＭＳ Ｐゴシック" w:hint="eastAsia"/>
                                <w:b/>
                                <w:bCs/>
                                <w:sz w:val="40"/>
                              </w:rPr>
                              <w:t>関係書類　抜粋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1C1518" id="_x0000_t202" coordsize="21600,21600" o:spt="202" path="m,l,21600r21600,l21600,xe">
                <v:stroke joinstyle="miter"/>
                <v:path gradientshapeok="t" o:connecttype="rect"/>
              </v:shapetype>
              <v:shape id="テキスト ボックス 2" o:spid="_x0000_s1026" type="#_x0000_t202" style="position:absolute;left:0;text-align:left;margin-left:299.25pt;margin-top:32.2pt;width:140.7pt;height:34.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">
                <v:textbox style="mso-fit-shape-to-text:t" inset="5.85pt,.7pt,5.85pt,.7pt">
                  <w:txbxContent>
                    <w:p w14:paraId="7D61EC84" w14:textId="77777777" w:rsidR="00181618" w:rsidRPr="001575D2" w:rsidRDefault="00181618" w:rsidP="00181618">
                      <w:pPr>
                        <w:spacing w:line="300" w:lineRule="auto"/>
                        <w:rPr>
                          <w:rFonts w:ascii="ＭＳ Ｐゴシック" w:eastAsia="ＭＳ Ｐゴシック" w:hAnsi="ＭＳ Ｐゴシック"/>
                          <w:b/>
                          <w:bCs/>
                          <w:sz w:val="40"/>
                        </w:rPr>
                      </w:pPr>
                      <w:r w:rsidRPr="003A3021">
                        <w:rPr>
                          <w:rFonts w:ascii="ＭＳ Ｐゴシック" w:eastAsia="ＭＳ Ｐゴシック" w:hAnsi="ＭＳ Ｐゴシック" w:hint="eastAsia"/>
                          <w:b/>
                          <w:bCs/>
                          <w:sz w:val="40"/>
                        </w:rPr>
                        <w:t>関係書類　抜粋</w:t>
                      </w:r>
                    </w:p>
                  </w:txbxContent>
                </v:textbox>
              </v:shape>
            </w:pict>
          </mc:Fallback>
        </mc:AlternateContent>
      </w:r>
      <w:r w:rsidRPr="00EB0101">
        <w:rPr>
          <w:rFonts w:ascii="ＭＳ 明朝" w:hAnsi="ＭＳ 明朝" w:hint="eastAsia"/>
          <w:sz w:val="32"/>
          <w:szCs w:val="21"/>
        </w:rPr>
        <w:t>（ 参 考 １ ）</w:t>
      </w:r>
    </w:p>
    <w:p w14:paraId="1E22C2BF" w14:textId="77777777" w:rsidR="00181618" w:rsidRDefault="00181618" w:rsidP="00181618">
      <w:pPr>
        <w:spacing w:line="300" w:lineRule="auto"/>
        <w:jc w:val="center"/>
        <w:rPr>
          <w:rFonts w:ascii="ＭＳ Ｐゴシック" w:eastAsia="ＭＳ Ｐゴシック" w:hAnsi="ＭＳ Ｐゴシック" w:hint="eastAsia"/>
          <w:b/>
          <w:bCs/>
          <w:sz w:val="40"/>
        </w:rPr>
      </w:pPr>
    </w:p>
    <w:p w14:paraId="3695CCCA" w14:textId="77777777" w:rsidR="00181618" w:rsidRDefault="00181618" w:rsidP="00181618">
      <w:pPr>
        <w:spacing w:line="300" w:lineRule="auto"/>
        <w:jc w:val="center"/>
        <w:rPr>
          <w:rFonts w:ascii="ＭＳ Ｐゴシック" w:eastAsia="ＭＳ Ｐゴシック" w:hAnsi="ＭＳ Ｐゴシック" w:hint="eastAsia"/>
          <w:b/>
          <w:bCs/>
          <w:sz w:val="40"/>
        </w:rPr>
      </w:pPr>
    </w:p>
    <w:p w14:paraId="2BDE2C16" w14:textId="77777777" w:rsidR="00181618" w:rsidRDefault="00181618" w:rsidP="00181618">
      <w:pPr>
        <w:spacing w:line="300" w:lineRule="auto"/>
        <w:jc w:val="center"/>
        <w:rPr>
          <w:rFonts w:ascii="ＭＳ Ｐゴシック" w:eastAsia="ＭＳ Ｐゴシック" w:hAnsi="ＭＳ Ｐゴシック" w:hint="eastAsia"/>
          <w:b/>
          <w:bCs/>
          <w:sz w:val="40"/>
        </w:rPr>
      </w:pPr>
      <w:r>
        <w:rPr>
          <w:rFonts w:ascii="ＭＳ Ｐゴシック" w:eastAsia="ＭＳ Ｐゴシック" w:hAnsi="ＭＳ Ｐゴシック" w:hint="eastAsia"/>
          <w:b/>
          <w:bCs/>
          <w:sz w:val="40"/>
        </w:rPr>
        <w:t>令和</w:t>
      </w:r>
      <w:r w:rsidRPr="00F67CE0">
        <w:rPr>
          <w:rFonts w:ascii="ＭＳ Ｐゴシック" w:eastAsia="ＭＳ Ｐゴシック" w:hAnsi="ＭＳ Ｐゴシック" w:hint="eastAsia"/>
          <w:b/>
          <w:bCs/>
          <w:sz w:val="40"/>
        </w:rPr>
        <w:t>４</w:t>
      </w:r>
      <w:r>
        <w:rPr>
          <w:rFonts w:ascii="ＭＳ Ｐゴシック" w:eastAsia="ＭＳ Ｐゴシック" w:hAnsi="ＭＳ Ｐゴシック"/>
          <w:b/>
          <w:bCs/>
          <w:sz w:val="40"/>
        </w:rPr>
        <w:t>年度</w:t>
      </w:r>
    </w:p>
    <w:p w14:paraId="054E2582" w14:textId="77777777" w:rsidR="00181618" w:rsidRDefault="00181618" w:rsidP="00181618">
      <w:pPr>
        <w:spacing w:line="300" w:lineRule="auto"/>
        <w:jc w:val="center"/>
        <w:rPr>
          <w:rFonts w:ascii="ＭＳ Ｐ明朝" w:eastAsia="ＭＳ Ｐ明朝" w:hAnsi="ＭＳ Ｐ明朝" w:hint="eastAsia"/>
          <w:b/>
          <w:bCs/>
          <w:kern w:val="24"/>
          <w:sz w:val="22"/>
        </w:rPr>
      </w:pPr>
    </w:p>
    <w:p w14:paraId="220193B7" w14:textId="77777777" w:rsidR="00181618" w:rsidRDefault="00181618" w:rsidP="00181618">
      <w:pPr>
        <w:jc w:val="center"/>
        <w:rPr>
          <w:rFonts w:ascii="ＭＳ Ｐゴシック" w:eastAsia="ＭＳ Ｐゴシック" w:hAnsi="ＭＳ Ｐ明朝"/>
          <w:b/>
          <w:bCs/>
          <w:sz w:val="40"/>
        </w:rPr>
      </w:pPr>
      <w:r w:rsidRPr="009A4513">
        <w:rPr>
          <w:rFonts w:ascii="ＭＳ Ｐゴシック" w:eastAsia="ＭＳ Ｐゴシック" w:hAnsi="ＭＳ Ｐ明朝" w:hint="eastAsia"/>
          <w:b/>
          <w:bCs/>
          <w:sz w:val="40"/>
        </w:rPr>
        <w:t>自動車環境総合改善対策費補助金</w:t>
      </w:r>
      <w:r w:rsidRPr="00D50F16">
        <w:rPr>
          <w:rFonts w:ascii="ＭＳ Ｐゴシック" w:eastAsia="ＭＳ Ｐゴシック" w:hAnsi="ＭＳ Ｐ明朝" w:hint="eastAsia"/>
          <w:b/>
          <w:bCs/>
          <w:sz w:val="40"/>
        </w:rPr>
        <w:t>申請の手引き</w:t>
      </w:r>
    </w:p>
    <w:p w14:paraId="318CA2C1" w14:textId="77777777" w:rsidR="00181618" w:rsidRDefault="00181618" w:rsidP="00181618">
      <w:pPr>
        <w:spacing w:line="300" w:lineRule="auto"/>
        <w:jc w:val="center"/>
        <w:rPr>
          <w:rFonts w:ascii="ＭＳ Ｐゴシック" w:eastAsia="ＭＳ Ｐゴシック" w:hAnsi="ＭＳ Ｐ明朝"/>
          <w:b/>
          <w:bCs/>
          <w:sz w:val="32"/>
          <w:szCs w:val="21"/>
          <w:highlight w:val="yellow"/>
        </w:rPr>
      </w:pPr>
    </w:p>
    <w:p w14:paraId="7B4CA6B1" w14:textId="77777777" w:rsidR="00181618" w:rsidRPr="00E43B45" w:rsidRDefault="00181618" w:rsidP="00181618">
      <w:pPr>
        <w:spacing w:line="300" w:lineRule="auto"/>
        <w:jc w:val="center"/>
        <w:rPr>
          <w:rFonts w:ascii="ＭＳ Ｐゴシック" w:eastAsia="ＭＳ Ｐゴシック" w:hAnsi="ＭＳ Ｐ明朝" w:hint="eastAsia"/>
          <w:b/>
          <w:bCs/>
          <w:sz w:val="32"/>
          <w:szCs w:val="21"/>
        </w:rPr>
      </w:pPr>
      <w:r w:rsidRPr="00F67CE0">
        <w:rPr>
          <w:rFonts w:ascii="ＭＳ Ｐゴシック" w:eastAsia="ＭＳ Ｐゴシック" w:hAnsi="ＭＳ Ｐ明朝" w:hint="eastAsia"/>
          <w:b/>
          <w:bCs/>
          <w:sz w:val="32"/>
          <w:szCs w:val="21"/>
        </w:rPr>
        <w:t>地域交通のグリーン化に向けた次世代自動車普及促進事業（事業Ⅲ）</w:t>
      </w:r>
    </w:p>
    <w:p w14:paraId="46A3D9AC" w14:textId="77777777" w:rsidR="00181618" w:rsidRPr="006A6718" w:rsidRDefault="00181618" w:rsidP="00181618">
      <w:pPr>
        <w:spacing w:line="300" w:lineRule="auto"/>
        <w:ind w:rightChars="-244" w:right="-470"/>
        <w:jc w:val="center"/>
        <w:rPr>
          <w:rFonts w:ascii="ＭＳ Ｐゴシック" w:eastAsia="ＭＳ Ｐゴシック" w:hAnsi="ＭＳ Ｐ明朝"/>
          <w:b/>
          <w:bCs/>
          <w:kern w:val="24"/>
          <w:sz w:val="32"/>
          <w:szCs w:val="32"/>
        </w:rPr>
      </w:pPr>
      <w:r w:rsidRPr="006A6718">
        <w:rPr>
          <w:rFonts w:ascii="ＭＳ Ｐゴシック" w:eastAsia="ＭＳ Ｐゴシック" w:hAnsi="ＭＳ Ｐ明朝" w:hint="eastAsia"/>
          <w:b/>
          <w:bCs/>
          <w:sz w:val="32"/>
          <w:szCs w:val="32"/>
        </w:rPr>
        <w:t>〔</w:t>
      </w:r>
      <w:r>
        <w:rPr>
          <w:rFonts w:ascii="ＭＳ Ｐゴシック" w:eastAsia="ＭＳ Ｐゴシック" w:hAnsi="ＭＳ Ｐ明朝" w:hint="eastAsia"/>
          <w:b/>
          <w:bCs/>
          <w:sz w:val="32"/>
          <w:szCs w:val="32"/>
        </w:rPr>
        <w:t xml:space="preserve"> 天然ガス</w:t>
      </w:r>
      <w:r w:rsidRPr="006A6718">
        <w:rPr>
          <w:rFonts w:ascii="ＭＳ Ｐゴシック" w:eastAsia="ＭＳ Ｐゴシック" w:hAnsi="ＭＳ Ｐ明朝" w:hint="eastAsia"/>
          <w:b/>
          <w:bCs/>
          <w:sz w:val="32"/>
          <w:szCs w:val="32"/>
        </w:rPr>
        <w:t>トラック、</w:t>
      </w:r>
      <w:r>
        <w:rPr>
          <w:rFonts w:ascii="ＭＳ Ｐゴシック" w:eastAsia="ＭＳ Ｐゴシック" w:hAnsi="ＭＳ Ｐ明朝" w:hint="eastAsia"/>
          <w:b/>
          <w:bCs/>
          <w:sz w:val="32"/>
          <w:szCs w:val="32"/>
        </w:rPr>
        <w:t>優良</w:t>
      </w:r>
      <w:r w:rsidRPr="006A6718">
        <w:rPr>
          <w:rFonts w:ascii="ＭＳ Ｐゴシック" w:eastAsia="ＭＳ Ｐゴシック" w:hAnsi="ＭＳ Ｐ明朝" w:hint="eastAsia"/>
          <w:b/>
          <w:bCs/>
          <w:sz w:val="32"/>
          <w:szCs w:val="32"/>
        </w:rPr>
        <w:t>ハイブリッドトラック</w:t>
      </w:r>
      <w:r>
        <w:rPr>
          <w:rFonts w:ascii="ＭＳ Ｐゴシック" w:eastAsia="ＭＳ Ｐゴシック" w:hAnsi="ＭＳ Ｐ明朝" w:hint="eastAsia"/>
          <w:b/>
          <w:bCs/>
          <w:sz w:val="32"/>
          <w:szCs w:val="32"/>
        </w:rPr>
        <w:t xml:space="preserve"> </w:t>
      </w:r>
      <w:r w:rsidRPr="006A6718">
        <w:rPr>
          <w:rFonts w:ascii="ＭＳ Ｐゴシック" w:eastAsia="ＭＳ Ｐゴシック" w:hAnsi="ＭＳ Ｐ明朝"/>
          <w:b/>
          <w:bCs/>
          <w:sz w:val="32"/>
          <w:szCs w:val="32"/>
        </w:rPr>
        <w:t>〕</w:t>
      </w:r>
    </w:p>
    <w:p w14:paraId="16E2819D" w14:textId="77777777" w:rsidR="00181618" w:rsidRDefault="00181618" w:rsidP="00181618">
      <w:pPr>
        <w:spacing w:line="300" w:lineRule="auto"/>
        <w:jc w:val="center"/>
        <w:rPr>
          <w:rFonts w:ascii="ＭＳ Ｐゴシック" w:eastAsia="ＭＳ Ｐゴシック" w:hAnsi="ＭＳ Ｐ明朝" w:hint="eastAsia"/>
          <w:b/>
          <w:bCs/>
          <w:kern w:val="24"/>
          <w:sz w:val="40"/>
        </w:rPr>
      </w:pPr>
    </w:p>
    <w:p w14:paraId="0A932D9E" w14:textId="77777777" w:rsidR="00181618" w:rsidRDefault="00181618" w:rsidP="00181618">
      <w:pPr>
        <w:spacing w:line="300" w:lineRule="auto"/>
        <w:jc w:val="center"/>
        <w:rPr>
          <w:rFonts w:ascii="ＭＳ Ｐゴシック" w:eastAsia="ＭＳ Ｐゴシック" w:hAnsi="ＭＳ Ｐ明朝" w:hint="eastAsia"/>
          <w:b/>
          <w:bCs/>
          <w:kern w:val="24"/>
          <w:sz w:val="40"/>
        </w:rPr>
      </w:pPr>
    </w:p>
    <w:tbl>
      <w:tblPr>
        <w:tblW w:w="0" w:type="auto"/>
        <w:tblInd w:w="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0"/>
      </w:tblGrid>
      <w:tr w:rsidR="00181618" w14:paraId="688EBF79" w14:textId="77777777" w:rsidTr="00AE6511">
        <w:tblPrEx>
          <w:tblCellMar>
            <w:top w:w="0" w:type="dxa"/>
            <w:bottom w:w="0" w:type="dxa"/>
          </w:tblCellMar>
        </w:tblPrEx>
        <w:trPr>
          <w:trHeight w:val="660"/>
        </w:trPr>
        <w:tc>
          <w:tcPr>
            <w:tcW w:w="3930" w:type="dxa"/>
            <w:shd w:val="clear" w:color="auto" w:fill="D9D9D9"/>
          </w:tcPr>
          <w:p w14:paraId="4B49C81C" w14:textId="77777777" w:rsidR="00181618" w:rsidRDefault="00181618" w:rsidP="00AE6511">
            <w:pPr>
              <w:jc w:val="center"/>
              <w:rPr>
                <w:rFonts w:ascii="ＭＳ Ｐゴシック" w:eastAsia="ＭＳ Ｐゴシック" w:hAnsi="ＭＳ Ｐ明朝"/>
                <w:b/>
                <w:bCs/>
                <w:kern w:val="24"/>
                <w:sz w:val="40"/>
              </w:rPr>
            </w:pPr>
            <w:r>
              <w:rPr>
                <w:rFonts w:ascii="ＭＳ Ｐゴシック" w:eastAsia="ＭＳ Ｐゴシック" w:hAnsi="ＭＳ Ｐ明朝" w:hint="eastAsia"/>
                <w:b/>
                <w:bCs/>
                <w:kern w:val="24"/>
                <w:sz w:val="40"/>
              </w:rPr>
              <w:t>国土交通省の制度</w:t>
            </w:r>
          </w:p>
        </w:tc>
      </w:tr>
    </w:tbl>
    <w:p w14:paraId="475474FA" w14:textId="77777777" w:rsidR="00181618" w:rsidRDefault="00181618" w:rsidP="00181618">
      <w:pPr>
        <w:jc w:val="center"/>
        <w:rPr>
          <w:rFonts w:ascii="ＭＳ Ｐゴシック" w:eastAsia="ＭＳ Ｐゴシック" w:hAnsi="ＭＳ Ｐ明朝"/>
          <w:b/>
          <w:bCs/>
          <w:kern w:val="24"/>
          <w:sz w:val="40"/>
        </w:rPr>
      </w:pPr>
    </w:p>
    <w:p w14:paraId="0E186381" w14:textId="77777777" w:rsidR="00181618" w:rsidRDefault="00181618" w:rsidP="00181618">
      <w:pPr>
        <w:jc w:val="center"/>
        <w:rPr>
          <w:rFonts w:ascii="ＭＳ Ｐゴシック" w:eastAsia="ＭＳ Ｐゴシック" w:hAnsi="ＭＳ Ｐ明朝"/>
          <w:b/>
          <w:bCs/>
          <w:kern w:val="24"/>
          <w:sz w:val="40"/>
        </w:rPr>
      </w:pPr>
    </w:p>
    <w:p w14:paraId="58AE06AE" w14:textId="77777777" w:rsidR="00181618" w:rsidRDefault="00181618" w:rsidP="00181618">
      <w:pPr>
        <w:jc w:val="center"/>
        <w:rPr>
          <w:rFonts w:ascii="ＭＳ Ｐゴシック" w:eastAsia="ＭＳ Ｐゴシック" w:hAnsi="ＭＳ Ｐ明朝" w:hint="eastAsia"/>
          <w:b/>
          <w:bCs/>
          <w:kern w:val="24"/>
          <w:sz w:val="40"/>
        </w:rPr>
      </w:pPr>
    </w:p>
    <w:p w14:paraId="57D2CC77" w14:textId="77777777" w:rsidR="00181618" w:rsidRDefault="00181618" w:rsidP="00181618">
      <w:pPr>
        <w:rPr>
          <w:rFonts w:ascii="ＭＳ Ｐゴシック" w:eastAsia="ＭＳ Ｐゴシック" w:hAnsi="ＭＳ Ｐ明朝" w:hint="eastAsia"/>
          <w:b/>
          <w:bCs/>
          <w:kern w:val="24"/>
          <w:sz w:val="40"/>
        </w:rPr>
      </w:pPr>
    </w:p>
    <w:p w14:paraId="4CFAE42C" w14:textId="77777777" w:rsidR="00181618" w:rsidRDefault="00181618" w:rsidP="00181618">
      <w:pPr>
        <w:jc w:val="center"/>
        <w:rPr>
          <w:rFonts w:ascii="ＭＳ Ｐゴシック" w:eastAsia="ＭＳ Ｐゴシック" w:hAnsi="ＭＳ Ｐ明朝" w:hint="eastAsia"/>
          <w:b/>
          <w:bCs/>
          <w:kern w:val="24"/>
          <w:sz w:val="40"/>
        </w:rPr>
      </w:pPr>
    </w:p>
    <w:p w14:paraId="501037E3" w14:textId="77777777" w:rsidR="00181618" w:rsidRDefault="00181618" w:rsidP="00181618">
      <w:pPr>
        <w:jc w:val="center"/>
        <w:rPr>
          <w:rFonts w:ascii="ＭＳ Ｐゴシック" w:eastAsia="ＭＳ Ｐゴシック" w:hAnsi="ＭＳ Ｐ明朝" w:hint="eastAsia"/>
          <w:b/>
          <w:bCs/>
          <w:kern w:val="24"/>
          <w:sz w:val="40"/>
        </w:rPr>
      </w:pPr>
    </w:p>
    <w:p w14:paraId="193CD962" w14:textId="77777777" w:rsidR="00181618" w:rsidRPr="00DF547D" w:rsidRDefault="00181618" w:rsidP="00181618">
      <w:pPr>
        <w:pStyle w:val="a3"/>
        <w:jc w:val="center"/>
        <w:rPr>
          <w:rFonts w:hint="eastAsia"/>
          <w:sz w:val="40"/>
          <w:szCs w:val="40"/>
        </w:rPr>
      </w:pPr>
      <w:r>
        <w:rPr>
          <w:rFonts w:hint="eastAsia"/>
          <w:sz w:val="40"/>
          <w:szCs w:val="40"/>
        </w:rPr>
        <w:t>令和</w:t>
      </w:r>
      <w:r w:rsidRPr="00F67CE0">
        <w:rPr>
          <w:rFonts w:hint="eastAsia"/>
          <w:sz w:val="40"/>
          <w:szCs w:val="40"/>
        </w:rPr>
        <w:t>４</w:t>
      </w:r>
      <w:r w:rsidRPr="00F67CE0">
        <w:rPr>
          <w:sz w:val="40"/>
          <w:szCs w:val="40"/>
        </w:rPr>
        <w:t>年</w:t>
      </w:r>
      <w:r w:rsidRPr="00F67CE0">
        <w:rPr>
          <w:rFonts w:hint="eastAsia"/>
          <w:sz w:val="40"/>
          <w:szCs w:val="40"/>
        </w:rPr>
        <w:t>４</w:t>
      </w:r>
      <w:r w:rsidRPr="00DF547D">
        <w:rPr>
          <w:sz w:val="40"/>
          <w:szCs w:val="40"/>
        </w:rPr>
        <w:t>月</w:t>
      </w:r>
    </w:p>
    <w:p w14:paraId="4E6C36E1" w14:textId="77777777" w:rsidR="00181618" w:rsidRDefault="00181618" w:rsidP="00181618">
      <w:pPr>
        <w:tabs>
          <w:tab w:val="left" w:pos="720"/>
        </w:tabs>
        <w:jc w:val="center"/>
        <w:rPr>
          <w:rFonts w:hint="eastAsia"/>
          <w:b/>
          <w:bCs/>
        </w:rPr>
      </w:pPr>
    </w:p>
    <w:p w14:paraId="28822B02" w14:textId="77777777" w:rsidR="00181618" w:rsidRDefault="00181618" w:rsidP="00181618">
      <w:pPr>
        <w:tabs>
          <w:tab w:val="left" w:pos="720"/>
        </w:tabs>
        <w:jc w:val="center"/>
        <w:rPr>
          <w:rFonts w:hint="eastAsia"/>
          <w:b/>
          <w:bCs/>
        </w:rPr>
      </w:pPr>
    </w:p>
    <w:p w14:paraId="24B8BA54" w14:textId="6775FBB6" w:rsidR="00181618" w:rsidRDefault="00181618" w:rsidP="00181618">
      <w:pPr>
        <w:tabs>
          <w:tab w:val="left" w:pos="720"/>
        </w:tabs>
        <w:jc w:val="center"/>
        <w:rPr>
          <w:rFonts w:hint="eastAsia"/>
          <w:b/>
          <w:bCs/>
        </w:rPr>
      </w:pPr>
      <w:r>
        <w:rPr>
          <w:noProof/>
        </w:rPr>
        <w:drawing>
          <wp:inline distT="0" distB="0" distL="0" distR="0" wp14:anchorId="7D0F370D" wp14:editId="588E5594">
            <wp:extent cx="3389630" cy="72517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630" cy="725170"/>
                    </a:xfrm>
                    <a:prstGeom prst="rect">
                      <a:avLst/>
                    </a:prstGeom>
                    <a:noFill/>
                    <a:ln>
                      <a:noFill/>
                    </a:ln>
                  </pic:spPr>
                </pic:pic>
              </a:graphicData>
            </a:graphic>
          </wp:inline>
        </w:drawing>
      </w:r>
    </w:p>
    <w:p w14:paraId="759DC7EC" w14:textId="77777777" w:rsidR="00181618" w:rsidRPr="00C21331" w:rsidRDefault="00181618" w:rsidP="00181618">
      <w:pPr>
        <w:tabs>
          <w:tab w:val="left" w:pos="720"/>
        </w:tabs>
        <w:ind w:firstLine="2"/>
        <w:rPr>
          <w:rFonts w:hint="eastAsia"/>
          <w:b/>
          <w:bCs/>
          <w:color w:val="0000FF"/>
          <w:vertAlign w:val="superscript"/>
        </w:rPr>
        <w:sectPr w:rsidR="00181618" w:rsidRPr="00C21331" w:rsidSect="007918D5">
          <w:footerReference w:type="even" r:id="rId9"/>
          <w:footerReference w:type="default" r:id="rId10"/>
          <w:footerReference w:type="first" r:id="rId11"/>
          <w:pgSz w:w="11906" w:h="16838" w:code="9"/>
          <w:pgMar w:top="851" w:right="1134" w:bottom="851" w:left="1134" w:header="851" w:footer="992" w:gutter="0"/>
          <w:pgNumType w:fmt="numberInDash"/>
          <w:cols w:space="425"/>
          <w:titlePg/>
          <w:docGrid w:type="linesAndChars" w:linePitch="322" w:charSpace="-3533"/>
        </w:sectPr>
      </w:pPr>
    </w:p>
    <w:p w14:paraId="410B9335" w14:textId="77777777" w:rsidR="00181618" w:rsidRPr="00E124CE" w:rsidRDefault="00181618" w:rsidP="00181618">
      <w:pPr>
        <w:pStyle w:val="1"/>
        <w:rPr>
          <w:rFonts w:ascii="ＭＳ ゴシック" w:hAnsi="ＭＳ ゴシック" w:hint="eastAsia"/>
          <w:b/>
          <w:bCs/>
          <w:sz w:val="28"/>
          <w:szCs w:val="28"/>
        </w:rPr>
      </w:pPr>
      <w:bookmarkStart w:id="0" w:name="_Toc235006175"/>
      <w:bookmarkStart w:id="1" w:name="_Toc258238326"/>
      <w:r w:rsidRPr="00E124CE">
        <w:rPr>
          <w:rFonts w:ascii="ＭＳ ゴシック" w:hAnsi="ＭＳ ゴシック" w:hint="eastAsia"/>
          <w:b/>
          <w:bCs/>
          <w:sz w:val="28"/>
          <w:szCs w:val="28"/>
        </w:rPr>
        <w:lastRenderedPageBreak/>
        <w:t>Ⅰ．目　的</w:t>
      </w:r>
      <w:bookmarkEnd w:id="0"/>
      <w:bookmarkEnd w:id="1"/>
    </w:p>
    <w:p w14:paraId="741B3670" w14:textId="77777777" w:rsidR="00181618" w:rsidRPr="00A4129F" w:rsidRDefault="00181618" w:rsidP="00181618">
      <w:pPr>
        <w:ind w:leftChars="200" w:left="385" w:firstLineChars="100" w:firstLine="193"/>
        <w:rPr>
          <w:rFonts w:ascii="ＭＳ 明朝" w:hAnsi="ＭＳ 明朝" w:hint="eastAsia"/>
          <w:szCs w:val="21"/>
        </w:rPr>
      </w:pPr>
      <w:r>
        <w:rPr>
          <w:rFonts w:hint="eastAsia"/>
        </w:rPr>
        <w:t>国土交通省の補助制度は、</w:t>
      </w:r>
      <w:bookmarkStart w:id="2" w:name="_Toc235006176"/>
      <w:r>
        <w:rPr>
          <w:rFonts w:hint="eastAsia"/>
        </w:rPr>
        <w:t>自動車分野における地球温暖化対策及び大気汚染対策を推進する上で、自動車運送事業者の環境対策の促進を図ることが重要であることから、中小企業等が多くを占める自動車運送事業</w:t>
      </w:r>
      <w:r w:rsidRPr="00A4129F">
        <w:rPr>
          <w:rFonts w:ascii="ＭＳ 明朝" w:hAnsi="ＭＳ 明朝" w:hint="eastAsia"/>
          <w:szCs w:val="21"/>
        </w:rPr>
        <w:t>者の環境対応車の導入を支援するものです。</w:t>
      </w:r>
    </w:p>
    <w:p w14:paraId="53044CE4" w14:textId="77777777" w:rsidR="00181618" w:rsidRDefault="00181618" w:rsidP="00181618">
      <w:pPr>
        <w:spacing w:line="300" w:lineRule="auto"/>
        <w:ind w:leftChars="200" w:left="385" w:firstLineChars="100" w:firstLine="193"/>
        <w:rPr>
          <w:rFonts w:hint="eastAsia"/>
        </w:rPr>
      </w:pPr>
      <w:r w:rsidRPr="00A4129F">
        <w:rPr>
          <w:rFonts w:ascii="ＭＳ 明朝" w:hAnsi="ＭＳ 明朝" w:hint="eastAsia"/>
          <w:szCs w:val="21"/>
        </w:rPr>
        <w:t>以下、</w:t>
      </w:r>
      <w:r w:rsidRPr="00F67CE0">
        <w:rPr>
          <w:rFonts w:ascii="ＭＳ 明朝" w:hAnsi="ＭＳ 明朝" w:hint="eastAsia"/>
          <w:szCs w:val="21"/>
        </w:rPr>
        <w:t>地域交通のグリーン化に向けた次世代自動車普及促進事業（事業Ⅲ）貨</w:t>
      </w:r>
      <w:r w:rsidRPr="00A4129F">
        <w:rPr>
          <w:rFonts w:ascii="ＭＳ 明朝" w:hAnsi="ＭＳ 明朝" w:hint="eastAsia"/>
          <w:szCs w:val="21"/>
        </w:rPr>
        <w:t>物自動車運送事業用に使用するトラック（緑ナンバー</w:t>
      </w:r>
      <w:r>
        <w:rPr>
          <w:rFonts w:hint="eastAsia"/>
        </w:rPr>
        <w:t>・黒ナンバー）の導入補助制度について記述します。</w:t>
      </w:r>
    </w:p>
    <w:p w14:paraId="67069760" w14:textId="77777777" w:rsidR="00181618" w:rsidRDefault="00181618" w:rsidP="00181618">
      <w:pPr>
        <w:ind w:leftChars="200" w:left="385" w:firstLineChars="100" w:firstLine="193"/>
        <w:rPr>
          <w:rFonts w:hint="eastAsia"/>
        </w:rPr>
      </w:pPr>
    </w:p>
    <w:p w14:paraId="02EA21D5" w14:textId="77777777" w:rsidR="00181618" w:rsidRPr="00E124CE" w:rsidRDefault="00181618" w:rsidP="00181618">
      <w:pPr>
        <w:ind w:leftChars="1" w:left="524" w:hangingChars="198" w:hanging="522"/>
        <w:rPr>
          <w:rFonts w:ascii="ＭＳ ゴシック" w:eastAsia="ＭＳ ゴシック" w:hAnsi="ＭＳ ゴシック" w:hint="eastAsia"/>
          <w:b/>
          <w:sz w:val="28"/>
          <w:szCs w:val="28"/>
        </w:rPr>
      </w:pPr>
      <w:r w:rsidRPr="00E124CE">
        <w:rPr>
          <w:rFonts w:ascii="ＭＳ ゴシック" w:eastAsia="ＭＳ ゴシック" w:hAnsi="ＭＳ ゴシック" w:hint="eastAsia"/>
          <w:b/>
          <w:sz w:val="28"/>
          <w:szCs w:val="28"/>
        </w:rPr>
        <w:t>Ⅱ．制度の概要</w:t>
      </w:r>
      <w:bookmarkEnd w:id="2"/>
    </w:p>
    <w:p w14:paraId="6B20A7B1" w14:textId="77777777" w:rsidR="00181618" w:rsidRDefault="00181618" w:rsidP="00181618">
      <w:pPr>
        <w:ind w:leftChars="24" w:left="46"/>
        <w:outlineLvl w:val="1"/>
        <w:rPr>
          <w:rFonts w:ascii="ＭＳ 明朝" w:hAnsi="ＭＳ 明朝" w:hint="eastAsia"/>
          <w:b/>
          <w:bCs/>
        </w:rPr>
      </w:pPr>
      <w:bookmarkStart w:id="3" w:name="_Toc235006177"/>
    </w:p>
    <w:p w14:paraId="5ECE1DCC" w14:textId="77777777" w:rsidR="00181618" w:rsidRPr="00140EC0" w:rsidRDefault="00181618" w:rsidP="00181618">
      <w:pPr>
        <w:ind w:leftChars="24" w:left="46"/>
        <w:outlineLvl w:val="1"/>
        <w:rPr>
          <w:rFonts w:ascii="ＭＳ ゴシック" w:eastAsia="ＭＳ ゴシック" w:hAnsi="ＭＳ ゴシック" w:hint="eastAsia"/>
          <w:b/>
          <w:bCs/>
        </w:rPr>
      </w:pPr>
      <w:bookmarkStart w:id="4" w:name="_Toc258238327"/>
      <w:r w:rsidRPr="00140EC0">
        <w:rPr>
          <w:rFonts w:ascii="ＭＳ ゴシック" w:eastAsia="ＭＳ ゴシック" w:hAnsi="ＭＳ ゴシック" w:hint="eastAsia"/>
          <w:b/>
          <w:bCs/>
        </w:rPr>
        <w:t>１．</w:t>
      </w:r>
      <w:r w:rsidRPr="00140EC0">
        <w:rPr>
          <w:rFonts w:ascii="ＭＳ ゴシック" w:eastAsia="ＭＳ ゴシック" w:hAnsi="ＭＳ ゴシック" w:hint="eastAsia"/>
          <w:b/>
        </w:rPr>
        <w:t>補助対象事業者（申請者）</w:t>
      </w:r>
      <w:bookmarkEnd w:id="3"/>
      <w:bookmarkEnd w:id="4"/>
    </w:p>
    <w:p w14:paraId="245A0CA1" w14:textId="77777777" w:rsidR="00181618" w:rsidRPr="008E007D" w:rsidRDefault="00181618" w:rsidP="00181618">
      <w:pPr>
        <w:ind w:leftChars="145" w:left="283" w:hangingChars="2" w:hanging="4"/>
        <w:rPr>
          <w:rFonts w:hint="eastAsia"/>
        </w:rPr>
      </w:pPr>
      <w:r w:rsidRPr="008E007D">
        <w:rPr>
          <w:rFonts w:hint="eastAsia"/>
        </w:rPr>
        <w:t>・一般貨物自動車運送事業者</w:t>
      </w:r>
    </w:p>
    <w:p w14:paraId="2DA33715" w14:textId="77777777" w:rsidR="00181618" w:rsidRPr="008E007D" w:rsidRDefault="00181618" w:rsidP="00181618">
      <w:pPr>
        <w:ind w:leftChars="145" w:left="283" w:hangingChars="2" w:hanging="4"/>
        <w:rPr>
          <w:rFonts w:hint="eastAsia"/>
        </w:rPr>
      </w:pPr>
      <w:r w:rsidRPr="008E007D">
        <w:rPr>
          <w:rFonts w:hint="eastAsia"/>
        </w:rPr>
        <w:t>・第二種貨物利用運送事業者</w:t>
      </w:r>
    </w:p>
    <w:p w14:paraId="6984FC1D" w14:textId="77777777" w:rsidR="00181618" w:rsidRPr="008E007D" w:rsidRDefault="00181618" w:rsidP="00181618">
      <w:pPr>
        <w:ind w:leftChars="145" w:left="283" w:hangingChars="2" w:hanging="4"/>
        <w:rPr>
          <w:rFonts w:hint="eastAsia"/>
        </w:rPr>
      </w:pPr>
      <w:r w:rsidRPr="008E007D">
        <w:rPr>
          <w:rFonts w:hint="eastAsia"/>
        </w:rPr>
        <w:t>・特定貨物自動車運送事業者</w:t>
      </w:r>
    </w:p>
    <w:p w14:paraId="2DC8DC6C" w14:textId="77777777" w:rsidR="00181618" w:rsidRPr="008E007D" w:rsidRDefault="00181618" w:rsidP="00181618">
      <w:pPr>
        <w:ind w:leftChars="145" w:left="283" w:hangingChars="2" w:hanging="4"/>
        <w:rPr>
          <w:rFonts w:hint="eastAsia"/>
        </w:rPr>
      </w:pPr>
      <w:r w:rsidRPr="008E007D">
        <w:rPr>
          <w:rFonts w:hint="eastAsia"/>
        </w:rPr>
        <w:t>・貨物軽自動車運送事業者</w:t>
      </w:r>
    </w:p>
    <w:p w14:paraId="0DBCE6B1" w14:textId="77777777" w:rsidR="00181618" w:rsidRDefault="00181618" w:rsidP="00181618">
      <w:pPr>
        <w:ind w:leftChars="145" w:left="283" w:hangingChars="2" w:hanging="4"/>
        <w:rPr>
          <w:rFonts w:hint="eastAsia"/>
        </w:rPr>
      </w:pPr>
      <w:r>
        <w:rPr>
          <w:rFonts w:hint="eastAsia"/>
        </w:rPr>
        <w:t>・及びこれらの事業者に車両をリースする事業者</w:t>
      </w:r>
    </w:p>
    <w:p w14:paraId="22EAC468" w14:textId="77777777" w:rsidR="00181618" w:rsidRPr="00443EAA" w:rsidRDefault="00181618" w:rsidP="00181618">
      <w:pPr>
        <w:rPr>
          <w:rFonts w:hint="eastAsia"/>
        </w:rPr>
      </w:pPr>
    </w:p>
    <w:p w14:paraId="237D94C9" w14:textId="77777777" w:rsidR="00181618" w:rsidRPr="00D615E1" w:rsidRDefault="00181618" w:rsidP="00181618">
      <w:pPr>
        <w:outlineLvl w:val="1"/>
        <w:rPr>
          <w:rFonts w:ascii="ＭＳ ゴシック" w:eastAsia="ＭＳ ゴシック" w:hAnsi="ＭＳ ゴシック" w:hint="eastAsia"/>
          <w:b/>
          <w:bCs/>
        </w:rPr>
      </w:pPr>
      <w:bookmarkStart w:id="5" w:name="_Toc235006178"/>
      <w:bookmarkStart w:id="6" w:name="_Toc258238328"/>
      <w:r w:rsidRPr="00140EC0">
        <w:rPr>
          <w:rFonts w:ascii="ＭＳ ゴシック" w:eastAsia="ＭＳ ゴシック" w:hAnsi="ＭＳ ゴシック" w:hint="eastAsia"/>
          <w:b/>
          <w:bCs/>
        </w:rPr>
        <w:t>２．補助対</w:t>
      </w:r>
      <w:r w:rsidRPr="00D615E1">
        <w:rPr>
          <w:rFonts w:ascii="ＭＳ ゴシック" w:eastAsia="ＭＳ ゴシック" w:hAnsi="ＭＳ ゴシック" w:hint="eastAsia"/>
          <w:b/>
          <w:bCs/>
        </w:rPr>
        <w:t>象車両</w:t>
      </w:r>
      <w:bookmarkEnd w:id="5"/>
      <w:bookmarkEnd w:id="6"/>
    </w:p>
    <w:p w14:paraId="23C1B60B" w14:textId="77777777" w:rsidR="00181618" w:rsidRPr="00D615E1" w:rsidRDefault="00181618" w:rsidP="00181618">
      <w:pPr>
        <w:ind w:leftChars="293" w:left="565"/>
        <w:rPr>
          <w:rFonts w:ascii="ＭＳ 明朝" w:hAnsi="ＭＳ 明朝" w:hint="eastAsia"/>
          <w:bCs/>
        </w:rPr>
      </w:pPr>
      <w:r w:rsidRPr="00D615E1">
        <w:rPr>
          <w:rFonts w:ascii="ＭＳ 明朝" w:hAnsi="ＭＳ 明朝" w:hint="eastAsia"/>
          <w:bCs/>
        </w:rPr>
        <w:t xml:space="preserve">イ　</w:t>
      </w:r>
      <w:r>
        <w:rPr>
          <w:rFonts w:ascii="ＭＳ 明朝" w:hAnsi="ＭＳ 明朝" w:hint="eastAsia"/>
          <w:bCs/>
          <w:color w:val="FF0000"/>
        </w:rPr>
        <w:t>天然ガス</w:t>
      </w:r>
      <w:r w:rsidRPr="006911C3">
        <w:rPr>
          <w:rFonts w:ascii="ＭＳ 明朝" w:hAnsi="ＭＳ 明朝" w:hint="eastAsia"/>
          <w:bCs/>
          <w:color w:val="FF0000"/>
        </w:rPr>
        <w:t>トラック</w:t>
      </w:r>
    </w:p>
    <w:p w14:paraId="5971815C" w14:textId="77777777" w:rsidR="00181618" w:rsidRDefault="00181618" w:rsidP="00181618">
      <w:pPr>
        <w:ind w:leftChars="514" w:left="991"/>
        <w:rPr>
          <w:rFonts w:ascii="ＭＳ 明朝" w:hAnsi="ＭＳ 明朝"/>
          <w:bCs/>
        </w:rPr>
      </w:pPr>
      <w:r w:rsidRPr="00D615E1">
        <w:rPr>
          <w:rFonts w:ascii="ＭＳ 明朝" w:hAnsi="ＭＳ 明朝" w:hint="eastAsia"/>
          <w:bCs/>
        </w:rPr>
        <w:t>・新車であること（</w:t>
      </w:r>
      <w:r>
        <w:rPr>
          <w:rFonts w:ascii="ＭＳ 明朝" w:hAnsi="ＭＳ 明朝" w:hint="eastAsia"/>
          <w:bCs/>
        </w:rPr>
        <w:t>自動車検査</w:t>
      </w:r>
      <w:r w:rsidRPr="00D615E1">
        <w:rPr>
          <w:rFonts w:ascii="ＭＳ 明朝" w:hAnsi="ＭＳ 明朝" w:hint="eastAsia"/>
          <w:bCs/>
        </w:rPr>
        <w:t>証の備考欄に、「新規登録」と記載があること</w:t>
      </w:r>
      <w:r>
        <w:rPr>
          <w:rFonts w:ascii="ＭＳ 明朝" w:hAnsi="ＭＳ 明朝" w:hint="eastAsia"/>
          <w:bCs/>
        </w:rPr>
        <w:t>。）</w:t>
      </w:r>
    </w:p>
    <w:p w14:paraId="727C9D8E" w14:textId="77777777" w:rsidR="00181618" w:rsidRPr="00D615E1" w:rsidRDefault="00181618" w:rsidP="00181618">
      <w:pPr>
        <w:ind w:leftChars="514" w:left="991"/>
        <w:rPr>
          <w:rFonts w:ascii="ＭＳ 明朝" w:hAnsi="ＭＳ 明朝" w:hint="eastAsia"/>
          <w:bCs/>
        </w:rPr>
      </w:pPr>
      <w:r w:rsidRPr="00D615E1">
        <w:rPr>
          <w:rFonts w:ascii="ＭＳ 明朝" w:hAnsi="ＭＳ 明朝" w:hint="eastAsia"/>
          <w:bCs/>
        </w:rPr>
        <w:t>・バイフューエル車、使用過程</w:t>
      </w:r>
      <w:r>
        <w:rPr>
          <w:rFonts w:ascii="ＭＳ 明朝" w:hAnsi="ＭＳ 明朝" w:hint="eastAsia"/>
          <w:bCs/>
        </w:rPr>
        <w:t>車の改造天然ガス車</w:t>
      </w:r>
    </w:p>
    <w:p w14:paraId="31B54972" w14:textId="77777777" w:rsidR="00181618" w:rsidRDefault="00181618" w:rsidP="00181618">
      <w:pPr>
        <w:ind w:leftChars="514" w:left="991"/>
        <w:rPr>
          <w:rFonts w:ascii="ＭＳ 明朝" w:hAnsi="ＭＳ 明朝"/>
          <w:bCs/>
        </w:rPr>
      </w:pPr>
      <w:r w:rsidRPr="00D615E1">
        <w:rPr>
          <w:rFonts w:ascii="ＭＳ 明朝" w:hAnsi="ＭＳ 明朝" w:hint="eastAsia"/>
          <w:bCs/>
        </w:rPr>
        <w:t>・</w:t>
      </w:r>
      <w:r w:rsidRPr="00D615E1">
        <w:rPr>
          <w:rFonts w:ascii="ＭＳ 明朝" w:hAnsi="ＭＳ 明朝" w:hint="eastAsia"/>
          <w:szCs w:val="21"/>
        </w:rPr>
        <w:t>軽貨物車</w:t>
      </w:r>
    </w:p>
    <w:p w14:paraId="12CF73CE" w14:textId="77777777" w:rsidR="00181618" w:rsidRDefault="00181618" w:rsidP="00181618">
      <w:pPr>
        <w:ind w:leftChars="514" w:left="991" w:firstLineChars="1" w:firstLine="2"/>
        <w:rPr>
          <w:rFonts w:ascii="ＭＳ 明朝" w:hAnsi="ＭＳ 明朝"/>
          <w:bCs/>
        </w:rPr>
      </w:pPr>
      <w:r>
        <w:rPr>
          <w:rFonts w:ascii="ＭＳ 明朝" w:hAnsi="ＭＳ 明朝" w:hint="eastAsia"/>
          <w:bCs/>
        </w:rPr>
        <w:t xml:space="preserve">　</w:t>
      </w:r>
    </w:p>
    <w:p w14:paraId="3B9A7410" w14:textId="77777777" w:rsidR="00181618" w:rsidRPr="00D615E1" w:rsidRDefault="00181618" w:rsidP="00181618">
      <w:pPr>
        <w:ind w:leftChars="514" w:left="991"/>
        <w:rPr>
          <w:rFonts w:ascii="ＭＳ 明朝" w:hAnsi="ＭＳ 明朝" w:hint="eastAsia"/>
          <w:bCs/>
        </w:rPr>
      </w:pPr>
      <w:r>
        <w:rPr>
          <w:rFonts w:ascii="ＭＳ 明朝" w:hAnsi="ＭＳ 明朝" w:hint="eastAsia"/>
          <w:bCs/>
        </w:rPr>
        <w:t xml:space="preserve">　</w:t>
      </w:r>
    </w:p>
    <w:p w14:paraId="2F635591" w14:textId="77777777" w:rsidR="00181618" w:rsidRPr="00D615E1" w:rsidRDefault="00181618" w:rsidP="00181618">
      <w:pPr>
        <w:ind w:firstLineChars="300" w:firstLine="578"/>
        <w:rPr>
          <w:rFonts w:ascii="ＭＳ 明朝" w:hAnsi="ＭＳ 明朝" w:hint="eastAsia"/>
          <w:szCs w:val="21"/>
        </w:rPr>
      </w:pPr>
      <w:r w:rsidRPr="00D615E1">
        <w:rPr>
          <w:rFonts w:ascii="ＭＳ 明朝" w:hAnsi="ＭＳ 明朝" w:hint="eastAsia"/>
          <w:szCs w:val="21"/>
        </w:rPr>
        <w:t xml:space="preserve">ロ　</w:t>
      </w:r>
      <w:r w:rsidRPr="001010CE">
        <w:rPr>
          <w:rFonts w:ascii="ＭＳ 明朝" w:hAnsi="ＭＳ 明朝" w:hint="eastAsia"/>
          <w:color w:val="FF0000"/>
          <w:szCs w:val="21"/>
        </w:rPr>
        <w:t>優良</w:t>
      </w:r>
      <w:r w:rsidRPr="006911C3">
        <w:rPr>
          <w:rFonts w:ascii="ＭＳ 明朝" w:hAnsi="ＭＳ 明朝"/>
          <w:color w:val="FF0000"/>
          <w:szCs w:val="21"/>
        </w:rPr>
        <w:t>ハイブリッドトラック</w:t>
      </w:r>
    </w:p>
    <w:p w14:paraId="10D667A8" w14:textId="77777777" w:rsidR="00181618" w:rsidRDefault="00181618" w:rsidP="00181618">
      <w:pPr>
        <w:ind w:leftChars="514" w:left="1132" w:hangingChars="73" w:hanging="141"/>
        <w:rPr>
          <w:rFonts w:ascii="ＭＳ 明朝" w:hAnsi="ＭＳ 明朝" w:hint="eastAsia"/>
          <w:szCs w:val="21"/>
        </w:rPr>
      </w:pPr>
      <w:r w:rsidRPr="00D615E1">
        <w:rPr>
          <w:rFonts w:ascii="ＭＳ 明朝" w:hAnsi="ＭＳ 明朝" w:hint="eastAsia"/>
          <w:szCs w:val="21"/>
        </w:rPr>
        <w:t>・</w:t>
      </w:r>
      <w:r w:rsidRPr="00D615E1">
        <w:rPr>
          <w:rFonts w:ascii="ＭＳ 明朝" w:hAnsi="ＭＳ 明朝"/>
          <w:szCs w:val="21"/>
        </w:rPr>
        <w:t>新車で</w:t>
      </w:r>
      <w:r w:rsidRPr="00D615E1">
        <w:rPr>
          <w:rFonts w:ascii="ＭＳ 明朝" w:hAnsi="ＭＳ 明朝" w:hint="eastAsia"/>
          <w:szCs w:val="21"/>
        </w:rPr>
        <w:t>あること</w:t>
      </w:r>
      <w:r w:rsidRPr="00D615E1">
        <w:rPr>
          <w:rFonts w:ascii="ＭＳ 明朝" w:hAnsi="ＭＳ 明朝" w:hint="eastAsia"/>
          <w:bCs/>
        </w:rPr>
        <w:t>（</w:t>
      </w:r>
      <w:r>
        <w:rPr>
          <w:rFonts w:ascii="ＭＳ 明朝" w:hAnsi="ＭＳ 明朝" w:hint="eastAsia"/>
          <w:bCs/>
        </w:rPr>
        <w:t>自動車検査</w:t>
      </w:r>
      <w:r w:rsidRPr="00D615E1">
        <w:rPr>
          <w:rFonts w:ascii="ＭＳ 明朝" w:hAnsi="ＭＳ 明朝" w:hint="eastAsia"/>
          <w:bCs/>
        </w:rPr>
        <w:t>証の備考欄に、「新規登録」と記載があること</w:t>
      </w:r>
      <w:r>
        <w:rPr>
          <w:rFonts w:ascii="ＭＳ 明朝" w:hAnsi="ＭＳ 明朝" w:hint="eastAsia"/>
          <w:bCs/>
        </w:rPr>
        <w:t>。）</w:t>
      </w:r>
    </w:p>
    <w:p w14:paraId="0C53528E" w14:textId="77777777" w:rsidR="00181618" w:rsidRPr="00F67CE0" w:rsidRDefault="00181618" w:rsidP="00181618">
      <w:pPr>
        <w:ind w:leftChars="517" w:left="1132" w:hangingChars="70" w:hanging="135"/>
        <w:rPr>
          <w:rFonts w:ascii="ＭＳ 明朝" w:hAnsi="ＭＳ 明朝"/>
          <w:szCs w:val="21"/>
        </w:rPr>
      </w:pPr>
      <w:r>
        <w:rPr>
          <w:rFonts w:ascii="ＭＳ 明朝" w:hAnsi="ＭＳ 明朝" w:hint="eastAsia"/>
          <w:szCs w:val="21"/>
        </w:rPr>
        <w:t>・</w:t>
      </w:r>
      <w:r w:rsidRPr="00F67CE0">
        <w:rPr>
          <w:rFonts w:ascii="ＭＳ 明朝" w:hAnsi="ＭＳ 明朝" w:hint="eastAsia"/>
          <w:szCs w:val="21"/>
        </w:rPr>
        <w:t>内燃機関に軽油を用いる自動車のうち</w:t>
      </w:r>
      <w:r w:rsidRPr="00F67CE0">
        <w:rPr>
          <w:rFonts w:ascii="ＭＳ 明朝" w:hAnsi="ＭＳ 明朝"/>
          <w:szCs w:val="21"/>
        </w:rPr>
        <w:t>、</w:t>
      </w:r>
      <w:r w:rsidRPr="00F67CE0">
        <w:rPr>
          <w:rFonts w:ascii="ＭＳ 明朝" w:hAnsi="ＭＳ 明朝" w:hint="eastAsia"/>
          <w:szCs w:val="21"/>
        </w:rPr>
        <w:t>車両総重量が3.5トンより大きいものにあっては、</w:t>
      </w:r>
    </w:p>
    <w:p w14:paraId="7392BFBD" w14:textId="77777777" w:rsidR="00181618" w:rsidRDefault="00181618" w:rsidP="00181618">
      <w:pPr>
        <w:ind w:leftChars="614" w:left="1183"/>
        <w:rPr>
          <w:rFonts w:ascii="ＭＳ 明朝" w:hAnsi="ＭＳ 明朝"/>
          <w:szCs w:val="21"/>
        </w:rPr>
      </w:pPr>
      <w:r w:rsidRPr="00F67CE0">
        <w:t>「貨物自動車のエネルギー消費性能向上に関するエネルギー消費機器製造事業者等の判断の基準等（平成</w:t>
      </w:r>
      <w:r w:rsidRPr="00F67CE0">
        <w:t xml:space="preserve"> 27 </w:t>
      </w:r>
      <w:r w:rsidRPr="00F67CE0">
        <w:t>年７月</w:t>
      </w:r>
      <w:r w:rsidRPr="00F67CE0">
        <w:t xml:space="preserve"> 10 </w:t>
      </w:r>
      <w:r w:rsidRPr="00F67CE0">
        <w:t>日経済産業省・国土交通省告示第１号）」で定められた基準エネルギー消費効率を満たす自動車であり、かつ平成</w:t>
      </w:r>
      <w:r w:rsidRPr="00F67CE0">
        <w:rPr>
          <w:rFonts w:hint="eastAsia"/>
        </w:rPr>
        <w:t xml:space="preserve"> </w:t>
      </w:r>
      <w:r w:rsidRPr="00F67CE0">
        <w:t xml:space="preserve">28 </w:t>
      </w:r>
      <w:r w:rsidRPr="00F67CE0">
        <w:t>年排出ガス基準に適合する自動車</w:t>
      </w:r>
      <w:r w:rsidRPr="00F67CE0">
        <w:rPr>
          <w:rFonts w:ascii="ＭＳ 明朝" w:hAnsi="ＭＳ 明朝" w:hint="eastAsia"/>
          <w:szCs w:val="21"/>
        </w:rPr>
        <w:t>であ</w:t>
      </w:r>
      <w:r>
        <w:rPr>
          <w:rFonts w:ascii="ＭＳ 明朝" w:hAnsi="ＭＳ 明朝" w:hint="eastAsia"/>
          <w:szCs w:val="21"/>
        </w:rPr>
        <w:t>ること</w:t>
      </w:r>
    </w:p>
    <w:p w14:paraId="5FD2B1AA" w14:textId="77777777" w:rsidR="00181618" w:rsidRDefault="00181618" w:rsidP="00181618">
      <w:pPr>
        <w:ind w:firstLineChars="490" w:firstLine="944"/>
        <w:rPr>
          <w:rFonts w:ascii="ＭＳ 明朝" w:hAnsi="ＭＳ 明朝"/>
          <w:szCs w:val="21"/>
        </w:rPr>
      </w:pPr>
    </w:p>
    <w:p w14:paraId="30F6B847" w14:textId="77777777" w:rsidR="00181618" w:rsidRPr="00D615E1" w:rsidRDefault="00181618" w:rsidP="00181618">
      <w:pPr>
        <w:ind w:firstLineChars="490" w:firstLine="944"/>
        <w:rPr>
          <w:rFonts w:ascii="ＭＳ 明朝" w:hAnsi="ＭＳ 明朝" w:hint="eastAsia"/>
          <w:szCs w:val="21"/>
        </w:rPr>
      </w:pPr>
      <w:r>
        <w:rPr>
          <w:rFonts w:ascii="ＭＳ 明朝" w:hAnsi="ＭＳ 明朝" w:hint="eastAsia"/>
          <w:szCs w:val="21"/>
        </w:rPr>
        <w:t xml:space="preserve">　　　　　　　　　　　　 　</w:t>
      </w:r>
    </w:p>
    <w:p w14:paraId="04083664" w14:textId="77777777" w:rsidR="00181618" w:rsidRPr="00F67CE0" w:rsidRDefault="00181618" w:rsidP="00181618">
      <w:pPr>
        <w:numPr>
          <w:ilvl w:val="0"/>
          <w:numId w:val="1"/>
        </w:numPr>
        <w:rPr>
          <w:rFonts w:ascii="ＭＳ 明朝" w:hAnsi="ＭＳ 明朝" w:hint="eastAsia"/>
          <w:bCs/>
          <w:u w:val="single"/>
        </w:rPr>
      </w:pPr>
      <w:r>
        <w:rPr>
          <w:rFonts w:ascii="ＭＳ 明朝" w:hAnsi="ＭＳ 明朝" w:hint="eastAsia"/>
          <w:bCs/>
        </w:rPr>
        <w:t xml:space="preserve">　</w:t>
      </w:r>
      <w:r w:rsidRPr="00C822B2">
        <w:rPr>
          <w:rFonts w:ascii="ＭＳ 明朝" w:hAnsi="ＭＳ 明朝" w:hint="eastAsia"/>
          <w:bCs/>
          <w:u w:val="single"/>
        </w:rPr>
        <w:t>車両</w:t>
      </w:r>
      <w:r w:rsidRPr="00F67CE0">
        <w:rPr>
          <w:rFonts w:ascii="ＭＳ 明朝" w:hAnsi="ＭＳ 明朝" w:hint="eastAsia"/>
          <w:bCs/>
          <w:u w:val="single"/>
        </w:rPr>
        <w:t>登録期間</w:t>
      </w:r>
    </w:p>
    <w:p w14:paraId="4A1B4F74" w14:textId="77777777" w:rsidR="00181618" w:rsidRPr="00F67CE0" w:rsidRDefault="00181618" w:rsidP="00181618">
      <w:pPr>
        <w:ind w:leftChars="514" w:left="1415" w:hangingChars="220" w:hanging="424"/>
        <w:rPr>
          <w:rFonts w:ascii="ＭＳ 明朝" w:hAnsi="ＭＳ 明朝" w:hint="eastAsia"/>
          <w:bCs/>
          <w:color w:val="FF0000"/>
        </w:rPr>
      </w:pPr>
      <w:r w:rsidRPr="00F67CE0">
        <w:rPr>
          <w:rFonts w:ascii="ＭＳ 明朝" w:hAnsi="ＭＳ 明朝" w:hint="eastAsia"/>
          <w:bCs/>
        </w:rPr>
        <w:t xml:space="preserve">　</w:t>
      </w:r>
      <w:r w:rsidRPr="00F67CE0">
        <w:rPr>
          <w:rFonts w:ascii="ＭＳ 明朝" w:hAnsi="ＭＳ 明朝" w:hint="eastAsia"/>
          <w:bCs/>
          <w:color w:val="FF0000"/>
        </w:rPr>
        <w:t>令和４年４月１日から令和５年３月３１日までに登録すること</w:t>
      </w:r>
    </w:p>
    <w:p w14:paraId="14C3E6AA" w14:textId="77777777" w:rsidR="00181618" w:rsidRPr="00F67CE0" w:rsidRDefault="00181618" w:rsidP="00181618">
      <w:pPr>
        <w:ind w:leftChars="514" w:left="1415" w:hangingChars="220" w:hanging="424"/>
        <w:rPr>
          <w:rFonts w:ascii="ＭＳ 明朝" w:hAnsi="ＭＳ 明朝" w:hint="eastAsia"/>
          <w:bCs/>
        </w:rPr>
      </w:pPr>
    </w:p>
    <w:p w14:paraId="3A74D336" w14:textId="77777777" w:rsidR="00181618" w:rsidRPr="00F67CE0" w:rsidRDefault="00181618" w:rsidP="00181618">
      <w:pPr>
        <w:ind w:leftChars="514" w:left="1415" w:hangingChars="220" w:hanging="424"/>
        <w:rPr>
          <w:rFonts w:ascii="ＭＳ 明朝" w:hAnsi="ＭＳ 明朝" w:hint="eastAsia"/>
          <w:bCs/>
        </w:rPr>
      </w:pPr>
    </w:p>
    <w:p w14:paraId="2ED79516" w14:textId="77777777" w:rsidR="00181618" w:rsidRPr="00F67CE0" w:rsidRDefault="00181618" w:rsidP="00181618">
      <w:pPr>
        <w:ind w:leftChars="514" w:left="1415" w:hangingChars="220" w:hanging="424"/>
        <w:rPr>
          <w:rFonts w:ascii="ＭＳ 明朝" w:hAnsi="ＭＳ 明朝" w:hint="eastAsia"/>
          <w:bCs/>
        </w:rPr>
      </w:pPr>
      <w:r w:rsidRPr="00F67CE0">
        <w:rPr>
          <w:rFonts w:ascii="ＭＳ 明朝" w:hAnsi="ＭＳ 明朝" w:hint="eastAsia"/>
          <w:bCs/>
        </w:rPr>
        <w:t>＊全日本トラック協会（以下、全ト協）の助成では、以下のような要件を設定しておりますのでご注意下さい。</w:t>
      </w:r>
    </w:p>
    <w:p w14:paraId="1F7F37FF" w14:textId="77777777" w:rsidR="00181618" w:rsidRPr="00F67CE0" w:rsidRDefault="00181618" w:rsidP="00181618">
      <w:pPr>
        <w:ind w:left="1418"/>
        <w:rPr>
          <w:rFonts w:ascii="ＭＳ 明朝" w:hAnsi="ＭＳ 明朝" w:hint="eastAsia"/>
          <w:bCs/>
        </w:rPr>
      </w:pPr>
      <w:r w:rsidRPr="00F67CE0">
        <w:rPr>
          <w:rFonts w:ascii="ＭＳ 明朝" w:hAnsi="ＭＳ 明朝" w:hint="eastAsia"/>
          <w:bCs/>
        </w:rPr>
        <w:t>○ 助成対象車両は車両総重量2.5トン超（軽貨物車は対象外）</w:t>
      </w:r>
    </w:p>
    <w:p w14:paraId="6E9404A8" w14:textId="77777777" w:rsidR="00181618" w:rsidRPr="00EC514D" w:rsidRDefault="00181618" w:rsidP="00181618">
      <w:pPr>
        <w:ind w:left="1418"/>
        <w:rPr>
          <w:rFonts w:ascii="ＭＳ 明朝" w:hAnsi="ＭＳ 明朝" w:hint="eastAsia"/>
          <w:bCs/>
        </w:rPr>
      </w:pPr>
      <w:r w:rsidRPr="00F67CE0">
        <w:rPr>
          <w:rFonts w:ascii="ＭＳ 明朝" w:hAnsi="ＭＳ 明朝" w:hint="eastAsia"/>
          <w:bCs/>
        </w:rPr>
        <w:t>○</w:t>
      </w:r>
      <w:r w:rsidRPr="00F67CE0">
        <w:rPr>
          <w:rFonts w:ascii="ＭＳ 明朝" w:hAnsi="ＭＳ 明朝" w:hint="eastAsia"/>
          <w:bCs/>
          <w:color w:val="FF0000"/>
        </w:rPr>
        <w:t xml:space="preserve"> 令和５年３月１０日までに</w:t>
      </w:r>
      <w:r w:rsidRPr="00393F4D">
        <w:rPr>
          <w:rFonts w:ascii="ＭＳ 明朝" w:hAnsi="ＭＳ 明朝" w:hint="eastAsia"/>
          <w:bCs/>
          <w:color w:val="FF0000"/>
        </w:rPr>
        <w:t>登録が完了</w:t>
      </w:r>
      <w:r>
        <w:rPr>
          <w:rFonts w:ascii="ＭＳ 明朝" w:hAnsi="ＭＳ 明朝" w:hint="eastAsia"/>
          <w:bCs/>
        </w:rPr>
        <w:t>すること</w:t>
      </w:r>
    </w:p>
    <w:p w14:paraId="3F8384C3" w14:textId="77777777" w:rsidR="00181618" w:rsidRPr="00EC514D" w:rsidRDefault="00181618" w:rsidP="00181618">
      <w:pPr>
        <w:ind w:left="1418"/>
        <w:rPr>
          <w:rFonts w:ascii="ＭＳ 明朝" w:hAnsi="ＭＳ 明朝" w:hint="eastAsia"/>
          <w:bCs/>
        </w:rPr>
      </w:pPr>
      <w:r>
        <w:rPr>
          <w:rFonts w:ascii="ＭＳ 明朝" w:hAnsi="ＭＳ 明朝" w:hint="eastAsia"/>
          <w:bCs/>
        </w:rPr>
        <w:t>○ 天然ガス改造車は</w:t>
      </w:r>
      <w:r w:rsidRPr="00EC514D">
        <w:rPr>
          <w:rFonts w:ascii="ＭＳ 明朝" w:hAnsi="ＭＳ 明朝" w:hint="eastAsia"/>
          <w:bCs/>
        </w:rPr>
        <w:t>使用過程にあるデ</w:t>
      </w:r>
      <w:r>
        <w:rPr>
          <w:rFonts w:ascii="ＭＳ 明朝" w:hAnsi="ＭＳ 明朝" w:hint="eastAsia"/>
          <w:bCs/>
        </w:rPr>
        <w:t>ィーゼル車からの改造であること</w:t>
      </w:r>
    </w:p>
    <w:p w14:paraId="3388FDB0" w14:textId="77777777" w:rsidR="00181618" w:rsidRDefault="00181618" w:rsidP="00181618">
      <w:pPr>
        <w:ind w:leftChars="810" w:left="1839" w:hangingChars="144" w:hanging="278"/>
        <w:rPr>
          <w:rFonts w:ascii="ＭＳ 明朝" w:hAnsi="ＭＳ 明朝" w:hint="eastAsia"/>
          <w:bCs/>
        </w:rPr>
      </w:pPr>
      <w:r>
        <w:rPr>
          <w:rFonts w:ascii="ＭＳ 明朝" w:hAnsi="ＭＳ 明朝" w:hint="eastAsia"/>
          <w:bCs/>
        </w:rPr>
        <w:t>（全ト協が助成の対象外としている軽自動車等については</w:t>
      </w:r>
      <w:r w:rsidRPr="00EC514D">
        <w:rPr>
          <w:rFonts w:ascii="ＭＳ 明朝" w:hAnsi="ＭＳ 明朝" w:hint="eastAsia"/>
          <w:bCs/>
        </w:rPr>
        <w:t>、</w:t>
      </w:r>
      <w:r>
        <w:rPr>
          <w:rFonts w:ascii="ＭＳ 明朝" w:hAnsi="ＭＳ 明朝" w:hint="eastAsia"/>
          <w:bCs/>
        </w:rPr>
        <w:t>地元自治体等の補助制度を利用できない場合、「協調補助」要件が成立せず、補助金が交付されません）</w:t>
      </w:r>
    </w:p>
    <w:p w14:paraId="29792267" w14:textId="77777777" w:rsidR="00181618" w:rsidRDefault="00181618" w:rsidP="00181618">
      <w:pPr>
        <w:ind w:left="97" w:hangingChars="50" w:hanging="97"/>
        <w:outlineLvl w:val="1"/>
        <w:rPr>
          <w:rFonts w:ascii="ＭＳ ゴシック" w:eastAsia="ＭＳ ゴシック" w:hAnsi="ＭＳ ゴシック"/>
          <w:b/>
        </w:rPr>
        <w:sectPr w:rsidR="00181618" w:rsidSect="005A6C0B">
          <w:headerReference w:type="default" r:id="rId12"/>
          <w:pgSz w:w="11906" w:h="16838" w:code="9"/>
          <w:pgMar w:top="851" w:right="1134" w:bottom="851" w:left="1134" w:header="851" w:footer="992" w:gutter="0"/>
          <w:pgNumType w:fmt="numberInDash"/>
          <w:cols w:space="425"/>
          <w:titlePg/>
          <w:docGrid w:type="linesAndChars" w:linePitch="322" w:charSpace="-3533"/>
        </w:sectPr>
      </w:pPr>
      <w:bookmarkStart w:id="7" w:name="_Toc235006179"/>
      <w:bookmarkStart w:id="8" w:name="_Toc258238329"/>
    </w:p>
    <w:p w14:paraId="27299E9D" w14:textId="77777777" w:rsidR="00181618" w:rsidRDefault="00181618" w:rsidP="00181618">
      <w:pPr>
        <w:ind w:left="97" w:hangingChars="50" w:hanging="97"/>
        <w:outlineLvl w:val="1"/>
        <w:rPr>
          <w:rFonts w:ascii="ＭＳ ゴシック" w:eastAsia="ＭＳ ゴシック" w:hAnsi="ＭＳ ゴシック"/>
          <w:b/>
        </w:rPr>
        <w:sectPr w:rsidR="00181618" w:rsidSect="00C308EF">
          <w:type w:val="continuous"/>
          <w:pgSz w:w="11906" w:h="16838" w:code="9"/>
          <w:pgMar w:top="851" w:right="1134" w:bottom="851" w:left="1134" w:header="851" w:footer="992" w:gutter="0"/>
          <w:pgNumType w:fmt="numberInDash"/>
          <w:cols w:space="425"/>
          <w:titlePg/>
          <w:docGrid w:type="linesAndChars" w:linePitch="322" w:charSpace="-3533"/>
        </w:sectPr>
      </w:pPr>
    </w:p>
    <w:p w14:paraId="02B6B4AC" w14:textId="77777777" w:rsidR="00181618" w:rsidRPr="00140EC0" w:rsidRDefault="00181618" w:rsidP="00181618">
      <w:pPr>
        <w:ind w:left="97" w:hangingChars="50" w:hanging="97"/>
        <w:outlineLvl w:val="1"/>
        <w:rPr>
          <w:rFonts w:ascii="ＭＳ ゴシック" w:eastAsia="ＭＳ ゴシック" w:hAnsi="ＭＳ ゴシック" w:hint="eastAsia"/>
          <w:b/>
        </w:rPr>
      </w:pPr>
      <w:r w:rsidRPr="00140EC0">
        <w:rPr>
          <w:rFonts w:ascii="ＭＳ ゴシック" w:eastAsia="ＭＳ ゴシック" w:hAnsi="ＭＳ ゴシック" w:hint="eastAsia"/>
          <w:b/>
        </w:rPr>
        <w:lastRenderedPageBreak/>
        <w:t>３．補助対象車両の</w:t>
      </w:r>
      <w:bookmarkEnd w:id="7"/>
      <w:bookmarkEnd w:id="8"/>
      <w:r w:rsidRPr="00140EC0">
        <w:rPr>
          <w:rFonts w:ascii="ＭＳ ゴシック" w:eastAsia="ＭＳ ゴシック" w:hAnsi="ＭＳ ゴシック" w:hint="eastAsia"/>
          <w:b/>
        </w:rPr>
        <w:t>要件</w:t>
      </w:r>
    </w:p>
    <w:p w14:paraId="363DD079" w14:textId="77777777" w:rsidR="00181618" w:rsidRPr="00D91BDE" w:rsidRDefault="00181618" w:rsidP="00181618">
      <w:pPr>
        <w:rPr>
          <w:rFonts w:hint="eastAsia"/>
          <w:b/>
        </w:rPr>
      </w:pPr>
      <w:r w:rsidRPr="00D91BDE">
        <w:rPr>
          <w:rFonts w:hint="eastAsia"/>
          <w:b/>
        </w:rPr>
        <w:t>（</w:t>
      </w:r>
      <w:r>
        <w:rPr>
          <w:rFonts w:hint="eastAsia"/>
          <w:b/>
        </w:rPr>
        <w:t>１</w:t>
      </w:r>
      <w:r w:rsidRPr="00D91BDE">
        <w:rPr>
          <w:rFonts w:hint="eastAsia"/>
          <w:b/>
        </w:rPr>
        <w:t>）最低導入台数</w:t>
      </w:r>
      <w:r>
        <w:rPr>
          <w:rFonts w:hint="eastAsia"/>
          <w:b/>
        </w:rPr>
        <w:t>要件（３台要件）</w:t>
      </w:r>
    </w:p>
    <w:p w14:paraId="7C738F51" w14:textId="77777777" w:rsidR="00181618" w:rsidRPr="00C53DEE" w:rsidRDefault="00181618" w:rsidP="00181618">
      <w:pPr>
        <w:ind w:leftChars="320" w:left="617" w:firstLineChars="100" w:firstLine="193"/>
        <w:rPr>
          <w:rFonts w:hint="eastAsia"/>
        </w:rPr>
      </w:pPr>
      <w:r w:rsidRPr="00C53DEE">
        <w:rPr>
          <w:rFonts w:hint="eastAsia"/>
        </w:rPr>
        <w:t>一般貨物自動車運送事業者、第二種貨物利用運送事業者、特定貨物運送事業者及び貨物軽自動車運送事</w:t>
      </w:r>
      <w:r w:rsidRPr="006A049F">
        <w:rPr>
          <w:rFonts w:hint="eastAsia"/>
          <w:spacing w:val="-4"/>
          <w:szCs w:val="21"/>
        </w:rPr>
        <w:t>業者にあっては、</w:t>
      </w:r>
      <w:r w:rsidRPr="006911C3">
        <w:rPr>
          <w:rFonts w:hint="eastAsia"/>
          <w:color w:val="FF0000"/>
          <w:spacing w:val="-4"/>
          <w:szCs w:val="21"/>
        </w:rPr>
        <w:t>単年度で</w:t>
      </w:r>
      <w:r>
        <w:rPr>
          <w:rFonts w:hint="eastAsia"/>
          <w:color w:val="FF0000"/>
          <w:spacing w:val="-4"/>
          <w:szCs w:val="21"/>
        </w:rPr>
        <w:t>３台（リース事業者から借り受ける台数を含む</w:t>
      </w:r>
      <w:r w:rsidRPr="006911C3">
        <w:rPr>
          <w:rFonts w:hint="eastAsia"/>
          <w:color w:val="FF0000"/>
          <w:spacing w:val="-4"/>
          <w:szCs w:val="21"/>
        </w:rPr>
        <w:t>）以上導入すること</w:t>
      </w:r>
      <w:r w:rsidRPr="006A049F">
        <w:rPr>
          <w:rFonts w:hint="eastAsia"/>
          <w:spacing w:val="-4"/>
          <w:szCs w:val="21"/>
        </w:rPr>
        <w:t>が必要です。</w:t>
      </w:r>
    </w:p>
    <w:p w14:paraId="784E13B4" w14:textId="77777777" w:rsidR="00181618" w:rsidRDefault="00181618" w:rsidP="00181618">
      <w:pPr>
        <w:ind w:leftChars="300" w:left="1156" w:hangingChars="300" w:hanging="578"/>
        <w:rPr>
          <w:rFonts w:hint="eastAsia"/>
        </w:rPr>
      </w:pPr>
    </w:p>
    <w:p w14:paraId="6656D534" w14:textId="77777777" w:rsidR="00181618" w:rsidRPr="00A04EB8" w:rsidRDefault="00181618" w:rsidP="00181618">
      <w:pPr>
        <w:ind w:leftChars="300" w:left="1156" w:hangingChars="300" w:hanging="578"/>
        <w:rPr>
          <w:rFonts w:hint="eastAsia"/>
        </w:rPr>
      </w:pPr>
      <w:r w:rsidRPr="00A04EB8">
        <w:rPr>
          <w:rFonts w:hint="eastAsia"/>
        </w:rPr>
        <w:t>※</w:t>
      </w:r>
      <w:r>
        <w:rPr>
          <w:rFonts w:hint="eastAsia"/>
        </w:rPr>
        <w:t>１</w:t>
      </w:r>
      <w:r w:rsidRPr="00A04EB8">
        <w:rPr>
          <w:rFonts w:hint="eastAsia"/>
        </w:rPr>
        <w:t>．補助対象車両であれば、</w:t>
      </w:r>
      <w:r w:rsidRPr="00C53DEE">
        <w:rPr>
          <w:rFonts w:hint="eastAsia"/>
        </w:rPr>
        <w:t>導入場所の所在地が異なっている</w:t>
      </w:r>
      <w:r>
        <w:rPr>
          <w:rFonts w:hint="eastAsia"/>
        </w:rPr>
        <w:t>車両</w:t>
      </w:r>
      <w:r w:rsidRPr="00C53DEE">
        <w:rPr>
          <w:rFonts w:hint="eastAsia"/>
        </w:rPr>
        <w:t>や</w:t>
      </w:r>
      <w:r>
        <w:rPr>
          <w:rFonts w:hint="eastAsia"/>
        </w:rPr>
        <w:t>、</w:t>
      </w:r>
      <w:r w:rsidRPr="00A04EB8">
        <w:rPr>
          <w:rFonts w:hint="eastAsia"/>
        </w:rPr>
        <w:t>国の補助金</w:t>
      </w:r>
      <w:r>
        <w:rPr>
          <w:rFonts w:hint="eastAsia"/>
        </w:rPr>
        <w:t>交付</w:t>
      </w:r>
      <w:r w:rsidRPr="00A04EB8">
        <w:rPr>
          <w:rFonts w:hint="eastAsia"/>
        </w:rPr>
        <w:t>を受けずに導入した車両</w:t>
      </w:r>
      <w:r>
        <w:rPr>
          <w:rFonts w:hint="eastAsia"/>
        </w:rPr>
        <w:t>等も、</w:t>
      </w:r>
      <w:r w:rsidRPr="00A04EB8">
        <w:rPr>
          <w:rFonts w:hint="eastAsia"/>
        </w:rPr>
        <w:t>３台要件の台数に含まれます。この場合、申請</w:t>
      </w:r>
      <w:r>
        <w:rPr>
          <w:rFonts w:hint="eastAsia"/>
        </w:rPr>
        <w:t>時</w:t>
      </w:r>
      <w:r w:rsidRPr="00A04EB8">
        <w:rPr>
          <w:rFonts w:hint="eastAsia"/>
        </w:rPr>
        <w:t>に</w:t>
      </w:r>
      <w:r>
        <w:rPr>
          <w:rFonts w:ascii="ＭＳ 明朝" w:hAnsi="ＭＳ 明朝" w:hint="eastAsia"/>
          <w:bCs/>
        </w:rPr>
        <w:t>自動車検査</w:t>
      </w:r>
      <w:r w:rsidRPr="00D615E1">
        <w:rPr>
          <w:rFonts w:ascii="ＭＳ 明朝" w:hAnsi="ＭＳ 明朝" w:hint="eastAsia"/>
          <w:bCs/>
        </w:rPr>
        <w:t>証</w:t>
      </w:r>
      <w:r w:rsidRPr="00A04EB8">
        <w:rPr>
          <w:rFonts w:hint="eastAsia"/>
        </w:rPr>
        <w:t>の写しを提出して</w:t>
      </w:r>
      <w:r>
        <w:rPr>
          <w:rFonts w:hint="eastAsia"/>
        </w:rPr>
        <w:t>いただくことになります</w:t>
      </w:r>
      <w:r w:rsidRPr="00A04EB8">
        <w:rPr>
          <w:rFonts w:hint="eastAsia"/>
        </w:rPr>
        <w:t>。</w:t>
      </w:r>
    </w:p>
    <w:p w14:paraId="2C3E0CA0" w14:textId="77777777" w:rsidR="00181618" w:rsidRDefault="00181618" w:rsidP="00181618">
      <w:pPr>
        <w:ind w:leftChars="300" w:left="1156" w:hangingChars="300" w:hanging="578"/>
        <w:rPr>
          <w:rFonts w:hint="eastAsia"/>
        </w:rPr>
      </w:pPr>
      <w:r w:rsidRPr="00BC2C4C">
        <w:rPr>
          <w:rFonts w:hint="eastAsia"/>
        </w:rPr>
        <w:t>※２．リース</w:t>
      </w:r>
      <w:r>
        <w:rPr>
          <w:rFonts w:hint="eastAsia"/>
        </w:rPr>
        <w:t>での導入</w:t>
      </w:r>
      <w:r w:rsidRPr="00BC2C4C">
        <w:rPr>
          <w:rFonts w:hint="eastAsia"/>
        </w:rPr>
        <w:t>の場合は、申請者であるリース会社に３台要件が適用され</w:t>
      </w:r>
      <w:r>
        <w:rPr>
          <w:rFonts w:hint="eastAsia"/>
        </w:rPr>
        <w:t>ます。</w:t>
      </w:r>
    </w:p>
    <w:p w14:paraId="63771CB5" w14:textId="77777777" w:rsidR="00181618" w:rsidRPr="00A04EB8" w:rsidRDefault="00181618" w:rsidP="00181618">
      <w:pPr>
        <w:ind w:leftChars="598" w:left="1153"/>
        <w:rPr>
          <w:rFonts w:hint="eastAsia"/>
        </w:rPr>
      </w:pPr>
      <w:r>
        <w:rPr>
          <w:rFonts w:hint="eastAsia"/>
        </w:rPr>
        <w:t>ＬＥＶＯリースを利用される場合は、ＬＥＶＯが３台要件</w:t>
      </w:r>
      <w:r w:rsidRPr="00BC2C4C">
        <w:rPr>
          <w:rFonts w:hint="eastAsia"/>
        </w:rPr>
        <w:t>を</w:t>
      </w:r>
      <w:r>
        <w:rPr>
          <w:rFonts w:hint="eastAsia"/>
        </w:rPr>
        <w:t>確実に</w:t>
      </w:r>
      <w:r w:rsidRPr="00BC2C4C">
        <w:rPr>
          <w:rFonts w:hint="eastAsia"/>
        </w:rPr>
        <w:t>クリア</w:t>
      </w:r>
      <w:r>
        <w:rPr>
          <w:rFonts w:hint="eastAsia"/>
        </w:rPr>
        <w:t>できますので</w:t>
      </w:r>
      <w:r w:rsidRPr="00BC2C4C">
        <w:rPr>
          <w:rFonts w:hint="eastAsia"/>
        </w:rPr>
        <w:t>、</w:t>
      </w:r>
      <w:r>
        <w:rPr>
          <w:rFonts w:hint="eastAsia"/>
        </w:rPr>
        <w:t>１</w:t>
      </w:r>
      <w:r w:rsidRPr="00BC2C4C">
        <w:rPr>
          <w:rFonts w:hint="eastAsia"/>
        </w:rPr>
        <w:t>台から</w:t>
      </w:r>
      <w:r>
        <w:rPr>
          <w:rFonts w:hint="eastAsia"/>
        </w:rPr>
        <w:t>の</w:t>
      </w:r>
      <w:r w:rsidRPr="00BC2C4C">
        <w:rPr>
          <w:rFonts w:hint="eastAsia"/>
        </w:rPr>
        <w:t>導入</w:t>
      </w:r>
      <w:r>
        <w:rPr>
          <w:rFonts w:hint="eastAsia"/>
        </w:rPr>
        <w:t>が</w:t>
      </w:r>
      <w:r w:rsidRPr="00BC2C4C">
        <w:rPr>
          <w:rFonts w:hint="eastAsia"/>
        </w:rPr>
        <w:t>可能</w:t>
      </w:r>
      <w:r>
        <w:rPr>
          <w:rFonts w:hint="eastAsia"/>
        </w:rPr>
        <w:t>となります</w:t>
      </w:r>
      <w:r w:rsidRPr="00BC2C4C">
        <w:rPr>
          <w:rFonts w:hint="eastAsia"/>
        </w:rPr>
        <w:t>。</w:t>
      </w:r>
    </w:p>
    <w:p w14:paraId="6B9529A3" w14:textId="77777777" w:rsidR="00181618" w:rsidRPr="008D2AFD" w:rsidRDefault="00181618" w:rsidP="00181618">
      <w:pPr>
        <w:ind w:leftChars="295" w:left="1132" w:hangingChars="292" w:hanging="563"/>
        <w:rPr>
          <w:rFonts w:hint="eastAsia"/>
        </w:rPr>
      </w:pPr>
      <w:r w:rsidRPr="00BC2C4C">
        <w:rPr>
          <w:rFonts w:hint="eastAsia"/>
        </w:rPr>
        <w:t>※</w:t>
      </w:r>
      <w:r>
        <w:rPr>
          <w:rFonts w:hint="eastAsia"/>
        </w:rPr>
        <w:t>３</w:t>
      </w:r>
      <w:r w:rsidRPr="00BC2C4C">
        <w:rPr>
          <w:rFonts w:hint="eastAsia"/>
        </w:rPr>
        <w:t>．</w:t>
      </w:r>
      <w:r w:rsidRPr="00114957">
        <w:rPr>
          <w:rFonts w:hint="eastAsia"/>
          <w:color w:val="FF0000"/>
        </w:rPr>
        <w:t>以下の場合は、３台要件が免除されています</w:t>
      </w:r>
      <w:r w:rsidRPr="00F5398B">
        <w:rPr>
          <w:rFonts w:hint="eastAsia"/>
          <w:color w:val="FF0000"/>
        </w:rPr>
        <w:t>。</w:t>
      </w:r>
    </w:p>
    <w:p w14:paraId="546B42E8" w14:textId="77777777" w:rsidR="00181618" w:rsidRPr="008D2AFD" w:rsidRDefault="00181618" w:rsidP="00181618">
      <w:pPr>
        <w:ind w:leftChars="513" w:left="989"/>
        <w:rPr>
          <w:rFonts w:hint="eastAsia"/>
        </w:rPr>
      </w:pPr>
      <w:r w:rsidRPr="008D2AFD">
        <w:rPr>
          <w:rFonts w:hint="eastAsia"/>
        </w:rPr>
        <w:t>○</w:t>
      </w:r>
      <w:r>
        <w:rPr>
          <w:rFonts w:hint="eastAsia"/>
          <w:color w:val="FF0000"/>
        </w:rPr>
        <w:t>認証等を取得している場合</w:t>
      </w:r>
      <w:r w:rsidRPr="00FF38D9">
        <w:rPr>
          <w:rFonts w:hint="eastAsia"/>
          <w:color w:val="FF0000"/>
        </w:rPr>
        <w:t>（買取）</w:t>
      </w:r>
    </w:p>
    <w:p w14:paraId="31F29F51" w14:textId="77777777" w:rsidR="00181618" w:rsidRPr="008D2AFD" w:rsidRDefault="00181618" w:rsidP="00181618">
      <w:pPr>
        <w:ind w:leftChars="661" w:left="1274" w:firstLineChars="1" w:firstLine="2"/>
        <w:rPr>
          <w:rFonts w:hint="eastAsia"/>
        </w:rPr>
      </w:pPr>
      <w:r>
        <w:rPr>
          <w:rFonts w:hint="eastAsia"/>
        </w:rPr>
        <w:t>事業者の</w:t>
      </w:r>
      <w:r w:rsidRPr="008D2AFD">
        <w:rPr>
          <w:rFonts w:hint="eastAsia"/>
        </w:rPr>
        <w:t>いずれかの事業所が以下の認証を取得している事業者が対象になります。</w:t>
      </w:r>
      <w:r>
        <w:rPr>
          <w:rFonts w:hint="eastAsia"/>
        </w:rPr>
        <w:t>認定書等の写しをご提出下さい。</w:t>
      </w:r>
    </w:p>
    <w:p w14:paraId="43D6A285" w14:textId="77777777" w:rsidR="00181618" w:rsidRPr="008D2AFD" w:rsidRDefault="00181618" w:rsidP="00181618">
      <w:pPr>
        <w:ind w:leftChars="660" w:left="1555" w:hangingChars="147" w:hanging="283"/>
        <w:rPr>
          <w:rFonts w:hint="eastAsia"/>
        </w:rPr>
      </w:pPr>
      <w:r w:rsidRPr="008D2AFD">
        <w:rPr>
          <w:rFonts w:hint="eastAsia"/>
        </w:rPr>
        <w:t>・交通エコロジー・モビリティ財団によるグリーン経営認証</w:t>
      </w:r>
      <w:r>
        <w:rPr>
          <w:rFonts w:hint="eastAsia"/>
        </w:rPr>
        <w:t>制度に基づく認証</w:t>
      </w:r>
    </w:p>
    <w:p w14:paraId="1C2595B8" w14:textId="77777777" w:rsidR="00181618" w:rsidRPr="008D2AFD" w:rsidRDefault="00181618" w:rsidP="00181618">
      <w:pPr>
        <w:ind w:leftChars="660" w:left="1555" w:hangingChars="147" w:hanging="283"/>
        <w:rPr>
          <w:rFonts w:hint="eastAsia"/>
        </w:rPr>
      </w:pPr>
      <w:r w:rsidRPr="008D2AFD">
        <w:rPr>
          <w:rFonts w:hint="eastAsia"/>
        </w:rPr>
        <w:t>・全日本トラック協会による貨物自動車運送事業安全性評価事業制度に基づく認定</w:t>
      </w:r>
      <w:r>
        <w:rPr>
          <w:rFonts w:hint="eastAsia"/>
        </w:rPr>
        <w:t>（</w:t>
      </w:r>
      <w:r w:rsidRPr="008D2AFD">
        <w:rPr>
          <w:rFonts w:hint="eastAsia"/>
        </w:rPr>
        <w:t>Ｇマーク</w:t>
      </w:r>
      <w:r>
        <w:rPr>
          <w:rFonts w:hint="eastAsia"/>
        </w:rPr>
        <w:t>）</w:t>
      </w:r>
    </w:p>
    <w:p w14:paraId="68ED7FAB" w14:textId="77777777" w:rsidR="00181618" w:rsidRPr="008D2AFD" w:rsidRDefault="00181618" w:rsidP="00181618">
      <w:pPr>
        <w:ind w:leftChars="660" w:left="1555" w:hangingChars="147" w:hanging="283"/>
        <w:rPr>
          <w:rFonts w:hint="eastAsia"/>
        </w:rPr>
      </w:pPr>
      <w:r w:rsidRPr="008D2AFD">
        <w:rPr>
          <w:rFonts w:hint="eastAsia"/>
        </w:rPr>
        <w:t>・国際標準化機構が制定した国際標準規格ＩＳＯ９００１／１４００１認証制度に基づく認証</w:t>
      </w:r>
    </w:p>
    <w:p w14:paraId="7A47BC6D" w14:textId="77777777" w:rsidR="00181618" w:rsidRDefault="00181618" w:rsidP="00181618">
      <w:pPr>
        <w:ind w:leftChars="660" w:left="1555" w:hangingChars="147" w:hanging="283"/>
        <w:rPr>
          <w:rFonts w:hint="eastAsia"/>
        </w:rPr>
      </w:pPr>
      <w:r w:rsidRPr="008D2AFD">
        <w:rPr>
          <w:rFonts w:hint="eastAsia"/>
        </w:rPr>
        <w:t>・これらに準ずるも</w:t>
      </w:r>
      <w:r w:rsidRPr="00630BAE">
        <w:rPr>
          <w:rFonts w:hint="eastAsia"/>
        </w:rPr>
        <w:t>のとして大臣が認定する認証等</w:t>
      </w:r>
    </w:p>
    <w:p w14:paraId="2D14A4B9" w14:textId="77777777" w:rsidR="00181618" w:rsidRDefault="00181618" w:rsidP="00181618">
      <w:pPr>
        <w:ind w:firstLineChars="497" w:firstLine="958"/>
        <w:rPr>
          <w:rFonts w:hint="eastAsia"/>
          <w:color w:val="FF0000"/>
        </w:rPr>
      </w:pPr>
      <w:r>
        <w:rPr>
          <w:rFonts w:hint="eastAsia"/>
        </w:rPr>
        <w:t>○</w:t>
      </w:r>
      <w:r>
        <w:rPr>
          <w:rFonts w:hint="eastAsia"/>
        </w:rPr>
        <w:t xml:space="preserve"> </w:t>
      </w:r>
      <w:r>
        <w:rPr>
          <w:rFonts w:hint="eastAsia"/>
          <w:color w:val="FF0000"/>
        </w:rPr>
        <w:t>経年車の廃車を伴う場合</w:t>
      </w:r>
    </w:p>
    <w:p w14:paraId="0C002241" w14:textId="77777777" w:rsidR="00181618" w:rsidRPr="00852849" w:rsidRDefault="00181618" w:rsidP="00181618">
      <w:pPr>
        <w:ind w:leftChars="622" w:left="1199"/>
        <w:rPr>
          <w:rFonts w:ascii="ＭＳ 明朝" w:hAnsi="ＭＳ 明朝" w:hint="eastAsia"/>
          <w:color w:val="000000"/>
          <w:szCs w:val="21"/>
        </w:rPr>
      </w:pPr>
      <w:r w:rsidRPr="00F67CE0">
        <w:rPr>
          <w:rFonts w:ascii="ＭＳ 明朝" w:hAnsi="ＭＳ 明朝" w:hint="eastAsia"/>
          <w:color w:val="000000"/>
          <w:szCs w:val="21"/>
        </w:rPr>
        <w:t>「経年車」は</w:t>
      </w:r>
      <w:r w:rsidRPr="00F67CE0">
        <w:rPr>
          <w:rFonts w:ascii="ＭＳ 明朝" w:hAnsi="ＭＳ 明朝" w:hint="eastAsia"/>
          <w:color w:val="FF0000"/>
          <w:szCs w:val="21"/>
        </w:rPr>
        <w:t>新規登録日から起算した車齢が令和４年度中に１１年以上経過している自動車を指し、この経年車の廃車を伴う場合に免除されます。</w:t>
      </w:r>
    </w:p>
    <w:p w14:paraId="7C2ED14E" w14:textId="77777777" w:rsidR="00181618" w:rsidRPr="00852849" w:rsidRDefault="00181618" w:rsidP="00181618">
      <w:pPr>
        <w:ind w:leftChars="622" w:left="1199"/>
        <w:rPr>
          <w:rFonts w:ascii="ＭＳ 明朝" w:hAnsi="ＭＳ 明朝" w:hint="eastAsia"/>
          <w:color w:val="000000"/>
          <w:szCs w:val="21"/>
        </w:rPr>
      </w:pPr>
      <w:r w:rsidRPr="00852849">
        <w:rPr>
          <w:rFonts w:ascii="ＭＳ 明朝" w:hAnsi="ＭＳ 明朝" w:hint="eastAsia"/>
          <w:color w:val="000000"/>
          <w:szCs w:val="21"/>
        </w:rPr>
        <w:t>「廃車」とは使用済自動車の再資源化等に関する法律（自動車リサイクル法）に基づいて引取業者に引き渡すことをいいます。</w:t>
      </w:r>
    </w:p>
    <w:p w14:paraId="2B20984B" w14:textId="77777777" w:rsidR="00181618" w:rsidRPr="00852849" w:rsidRDefault="00181618" w:rsidP="00181618">
      <w:pPr>
        <w:ind w:leftChars="622" w:left="1199"/>
        <w:rPr>
          <w:rFonts w:ascii="ＭＳ 明朝" w:hAnsi="ＭＳ 明朝" w:hint="eastAsia"/>
          <w:color w:val="000000"/>
          <w:szCs w:val="21"/>
        </w:rPr>
      </w:pPr>
      <w:r w:rsidRPr="00852849">
        <w:rPr>
          <w:rFonts w:ascii="ＭＳ 明朝" w:hAnsi="ＭＳ 明朝" w:hint="eastAsia"/>
          <w:color w:val="000000"/>
          <w:szCs w:val="21"/>
        </w:rPr>
        <w:t>また、</w:t>
      </w:r>
      <w:r w:rsidRPr="00C40C82">
        <w:rPr>
          <w:rFonts w:ascii="ＭＳ 明朝" w:hAnsi="ＭＳ 明朝" w:hint="eastAsia"/>
          <w:color w:val="FF0000"/>
          <w:szCs w:val="21"/>
        </w:rPr>
        <w:t>廃車する自動車は引取業者に引き渡した</w:t>
      </w:r>
      <w:r>
        <w:rPr>
          <w:rFonts w:ascii="ＭＳ 明朝" w:hAnsi="ＭＳ 明朝" w:hint="eastAsia"/>
          <w:color w:val="FF0000"/>
          <w:szCs w:val="21"/>
        </w:rPr>
        <w:t>日</w:t>
      </w:r>
      <w:r w:rsidRPr="00C40C82">
        <w:rPr>
          <w:rFonts w:ascii="ＭＳ 明朝" w:hAnsi="ＭＳ 明朝" w:hint="eastAsia"/>
          <w:color w:val="FF0000"/>
          <w:szCs w:val="21"/>
        </w:rPr>
        <w:t>(引取日)以前</w:t>
      </w:r>
      <w:r>
        <w:rPr>
          <w:rFonts w:ascii="ＭＳ 明朝" w:hAnsi="ＭＳ 明朝" w:hint="eastAsia"/>
          <w:color w:val="FF0000"/>
          <w:szCs w:val="21"/>
        </w:rPr>
        <w:t>過去</w:t>
      </w:r>
      <w:r w:rsidRPr="00C40C82">
        <w:rPr>
          <w:rFonts w:ascii="ＭＳ 明朝" w:hAnsi="ＭＳ 明朝" w:hint="eastAsia"/>
          <w:color w:val="FF0000"/>
          <w:szCs w:val="21"/>
        </w:rPr>
        <w:t>１年間以上所有</w:t>
      </w:r>
      <w:r w:rsidRPr="00852849">
        <w:rPr>
          <w:rFonts w:ascii="ＭＳ 明朝" w:hAnsi="ＭＳ 明朝" w:hint="eastAsia"/>
          <w:color w:val="000000"/>
          <w:szCs w:val="21"/>
        </w:rPr>
        <w:t>していること</w:t>
      </w:r>
      <w:r>
        <w:rPr>
          <w:rFonts w:ascii="ＭＳ 明朝" w:hAnsi="ＭＳ 明朝" w:hint="eastAsia"/>
          <w:color w:val="000000"/>
          <w:szCs w:val="21"/>
        </w:rPr>
        <w:t>。</w:t>
      </w:r>
    </w:p>
    <w:p w14:paraId="1C7F51EF" w14:textId="77777777" w:rsidR="00181618" w:rsidRPr="00852849" w:rsidRDefault="00181618" w:rsidP="00181618">
      <w:pPr>
        <w:ind w:leftChars="622" w:left="1199"/>
        <w:rPr>
          <w:rFonts w:ascii="ＭＳ 明朝" w:hAnsi="ＭＳ 明朝" w:hint="eastAsia"/>
          <w:color w:val="000000"/>
          <w:szCs w:val="21"/>
        </w:rPr>
      </w:pPr>
      <w:r>
        <w:rPr>
          <w:rFonts w:ascii="ＭＳ 明朝" w:hAnsi="ＭＳ 明朝" w:hint="eastAsia"/>
          <w:bCs/>
        </w:rPr>
        <w:t>自動車検査</w:t>
      </w:r>
      <w:r w:rsidRPr="00D615E1">
        <w:rPr>
          <w:rFonts w:ascii="ＭＳ 明朝" w:hAnsi="ＭＳ 明朝" w:hint="eastAsia"/>
          <w:bCs/>
        </w:rPr>
        <w:t>証</w:t>
      </w:r>
      <w:r w:rsidRPr="00852849">
        <w:rPr>
          <w:rFonts w:ascii="ＭＳ 明朝" w:hAnsi="ＭＳ 明朝" w:hint="eastAsia"/>
          <w:color w:val="000000"/>
          <w:szCs w:val="21"/>
        </w:rPr>
        <w:t>上の所有者名が新車導入事業者と一致していることが必要です。</w:t>
      </w:r>
    </w:p>
    <w:p w14:paraId="5B770BC0" w14:textId="77777777" w:rsidR="00181618" w:rsidRPr="00852849" w:rsidRDefault="00181618" w:rsidP="00181618">
      <w:pPr>
        <w:ind w:leftChars="622" w:left="1199"/>
        <w:rPr>
          <w:rFonts w:ascii="ＭＳ 明朝" w:hAnsi="ＭＳ 明朝" w:hint="eastAsia"/>
          <w:color w:val="000000"/>
          <w:szCs w:val="21"/>
        </w:rPr>
      </w:pPr>
      <w:r w:rsidRPr="00852849">
        <w:rPr>
          <w:rFonts w:ascii="ＭＳ 明朝" w:hAnsi="ＭＳ 明朝" w:hint="eastAsia"/>
          <w:color w:val="000000"/>
          <w:szCs w:val="21"/>
        </w:rPr>
        <w:t>運送事業者が所有する自動車を廃車して、新車をリースで導入する場合は、所有者が一致しているとみなします。</w:t>
      </w:r>
    </w:p>
    <w:p w14:paraId="010A9AFF" w14:textId="77777777" w:rsidR="00181618" w:rsidRPr="00902081" w:rsidRDefault="00181618" w:rsidP="00181618">
      <w:pPr>
        <w:rPr>
          <w:rFonts w:hint="eastAsia"/>
          <w:color w:val="000000"/>
        </w:rPr>
      </w:pPr>
    </w:p>
    <w:p w14:paraId="0EE8DEBD" w14:textId="77777777" w:rsidR="00181618" w:rsidRPr="00D91BDE" w:rsidRDefault="00181618" w:rsidP="00181618">
      <w:pPr>
        <w:rPr>
          <w:rFonts w:hint="eastAsia"/>
          <w:b/>
        </w:rPr>
      </w:pPr>
      <w:r w:rsidRPr="00D91BDE">
        <w:rPr>
          <w:rFonts w:hint="eastAsia"/>
          <w:b/>
        </w:rPr>
        <w:t>（</w:t>
      </w:r>
      <w:r>
        <w:rPr>
          <w:rFonts w:hint="eastAsia"/>
          <w:b/>
        </w:rPr>
        <w:t>２</w:t>
      </w:r>
      <w:r w:rsidRPr="00D91BDE">
        <w:rPr>
          <w:rFonts w:hint="eastAsia"/>
          <w:b/>
        </w:rPr>
        <w:t>）協調補助要件</w:t>
      </w:r>
    </w:p>
    <w:p w14:paraId="16B5B1AF" w14:textId="77777777" w:rsidR="00181618" w:rsidRPr="009763C7" w:rsidRDefault="00181618" w:rsidP="00181618">
      <w:pPr>
        <w:ind w:leftChars="400" w:left="771"/>
        <w:rPr>
          <w:rFonts w:hint="eastAsia"/>
        </w:rPr>
      </w:pPr>
      <w:r w:rsidRPr="007D08E1">
        <w:rPr>
          <w:rFonts w:hint="eastAsia"/>
        </w:rPr>
        <w:t>導入する車両の</w:t>
      </w:r>
      <w:r>
        <w:rPr>
          <w:rFonts w:hint="eastAsia"/>
        </w:rPr>
        <w:t>「</w:t>
      </w:r>
      <w:r w:rsidRPr="007D08E1">
        <w:rPr>
          <w:rFonts w:hint="eastAsia"/>
        </w:rPr>
        <w:t>使用の本拠の位置</w:t>
      </w:r>
      <w:r w:rsidRPr="009763C7">
        <w:rPr>
          <w:rFonts w:hint="eastAsia"/>
        </w:rPr>
        <w:t>」を有する</w:t>
      </w:r>
      <w:r w:rsidRPr="009763C7">
        <w:rPr>
          <w:rFonts w:hint="eastAsia"/>
          <w:color w:val="FF0000"/>
        </w:rPr>
        <w:t>地方自治体、トラック協会等、国土交通省以外の補助金</w:t>
      </w:r>
      <w:r>
        <w:rPr>
          <w:rFonts w:hint="eastAsia"/>
          <w:color w:val="FF0000"/>
        </w:rPr>
        <w:t>又は助成金</w:t>
      </w:r>
      <w:r w:rsidRPr="009763C7">
        <w:rPr>
          <w:rFonts w:hint="eastAsia"/>
          <w:color w:val="FF0000"/>
        </w:rPr>
        <w:t>を受けること</w:t>
      </w:r>
      <w:r w:rsidRPr="006502EA">
        <w:rPr>
          <w:rFonts w:hint="eastAsia"/>
          <w:color w:val="000000"/>
          <w:szCs w:val="21"/>
        </w:rPr>
        <w:t>が必要です。</w:t>
      </w:r>
    </w:p>
    <w:p w14:paraId="536E4E51" w14:textId="77777777" w:rsidR="00181618" w:rsidRPr="007D08E1" w:rsidRDefault="00181618" w:rsidP="00181618">
      <w:pPr>
        <w:ind w:leftChars="366" w:left="1299" w:hangingChars="308" w:hanging="594"/>
        <w:rPr>
          <w:rFonts w:hint="eastAsia"/>
        </w:rPr>
      </w:pPr>
      <w:r w:rsidRPr="009763C7">
        <w:rPr>
          <w:rFonts w:hint="eastAsia"/>
        </w:rPr>
        <w:t>〔注〕地方公共団体等の補助制度は</w:t>
      </w:r>
      <w:r w:rsidRPr="007D08E1">
        <w:rPr>
          <w:rFonts w:hint="eastAsia"/>
        </w:rPr>
        <w:t>、国土交通省と異なる</w:t>
      </w:r>
      <w:r>
        <w:rPr>
          <w:rFonts w:hint="eastAsia"/>
        </w:rPr>
        <w:t>要件を設定している場合がありますので、ご注意下さい</w:t>
      </w:r>
      <w:r w:rsidRPr="007D08E1">
        <w:rPr>
          <w:rFonts w:hint="eastAsia"/>
        </w:rPr>
        <w:t>。</w:t>
      </w:r>
    </w:p>
    <w:p w14:paraId="49BF6369" w14:textId="77777777" w:rsidR="00181618" w:rsidRPr="006A049F" w:rsidRDefault="00181618" w:rsidP="00181618">
      <w:pPr>
        <w:ind w:leftChars="1" w:left="386" w:hangingChars="199" w:hanging="384"/>
        <w:rPr>
          <w:rFonts w:hint="eastAsia"/>
        </w:rPr>
      </w:pPr>
    </w:p>
    <w:p w14:paraId="4E559D8B" w14:textId="77777777" w:rsidR="00181618" w:rsidRPr="00D91BDE" w:rsidRDefault="00181618" w:rsidP="00181618">
      <w:pPr>
        <w:ind w:leftChars="1" w:left="387" w:hangingChars="199" w:hanging="385"/>
        <w:rPr>
          <w:rFonts w:hint="eastAsia"/>
          <w:b/>
        </w:rPr>
      </w:pPr>
      <w:r w:rsidRPr="00D91BDE">
        <w:rPr>
          <w:rFonts w:hint="eastAsia"/>
          <w:b/>
        </w:rPr>
        <w:t>（３）その他の要件</w:t>
      </w:r>
    </w:p>
    <w:p w14:paraId="4589B4A3" w14:textId="77777777" w:rsidR="00181618" w:rsidRDefault="00181618" w:rsidP="00181618">
      <w:pPr>
        <w:ind w:leftChars="515" w:left="1274" w:hangingChars="146" w:hanging="281"/>
        <w:rPr>
          <w:rFonts w:hint="eastAsia"/>
          <w:color w:val="FF0000"/>
        </w:rPr>
      </w:pPr>
      <w:r>
        <w:rPr>
          <w:rFonts w:hint="eastAsia"/>
        </w:rPr>
        <w:t>○</w:t>
      </w:r>
      <w:r>
        <w:rPr>
          <w:rFonts w:hint="eastAsia"/>
        </w:rPr>
        <w:t xml:space="preserve"> </w:t>
      </w:r>
      <w:r>
        <w:rPr>
          <w:rFonts w:hint="eastAsia"/>
        </w:rPr>
        <w:t>申請対象車両が</w:t>
      </w:r>
      <w:r w:rsidRPr="00AF4403">
        <w:rPr>
          <w:rFonts w:hint="eastAsia"/>
          <w:color w:val="FF0000"/>
        </w:rPr>
        <w:t>国の他の補助金を受けていないこと</w:t>
      </w:r>
    </w:p>
    <w:p w14:paraId="4EE3B492" w14:textId="77777777" w:rsidR="00181618" w:rsidRDefault="00181618" w:rsidP="00181618">
      <w:pPr>
        <w:ind w:leftChars="515" w:left="1274" w:hangingChars="146" w:hanging="281"/>
        <w:rPr>
          <w:rFonts w:hint="eastAsia"/>
        </w:rPr>
      </w:pPr>
      <w:r>
        <w:rPr>
          <w:rFonts w:hint="eastAsia"/>
        </w:rPr>
        <w:t>○</w:t>
      </w:r>
      <w:r>
        <w:rPr>
          <w:rFonts w:hint="eastAsia"/>
        </w:rPr>
        <w:t xml:space="preserve"> </w:t>
      </w:r>
      <w:r w:rsidRPr="00AF4403">
        <w:rPr>
          <w:rFonts w:hint="eastAsia"/>
          <w:color w:val="FF0000"/>
        </w:rPr>
        <w:t>割賦販売等により、自動車販売会社等に車両の所有権が留保されていないこと</w:t>
      </w:r>
      <w:r>
        <w:rPr>
          <w:rFonts w:hint="eastAsia"/>
        </w:rPr>
        <w:t>（</w:t>
      </w:r>
      <w:r>
        <w:rPr>
          <w:rFonts w:ascii="ＭＳ 明朝" w:hAnsi="ＭＳ 明朝" w:hint="eastAsia"/>
          <w:bCs/>
        </w:rPr>
        <w:t>自動車検査</w:t>
      </w:r>
      <w:r w:rsidRPr="00D615E1">
        <w:rPr>
          <w:rFonts w:ascii="ＭＳ 明朝" w:hAnsi="ＭＳ 明朝" w:hint="eastAsia"/>
          <w:bCs/>
        </w:rPr>
        <w:t>証</w:t>
      </w:r>
      <w:r>
        <w:rPr>
          <w:rFonts w:hint="eastAsia"/>
        </w:rPr>
        <w:t>の所有者が申請者であること）</w:t>
      </w:r>
    </w:p>
    <w:sectPr w:rsidR="00181618" w:rsidSect="00181618">
      <w:pgSz w:w="11906" w:h="16838" w:code="9"/>
      <w:pgMar w:top="851" w:right="1134" w:bottom="851" w:left="1134" w:header="851" w:footer="992" w:gutter="0"/>
      <w:pgNumType w:fmt="numberInDash"/>
      <w:cols w:space="425"/>
      <w:titlePg/>
      <w:docGrid w:type="linesAndChars" w:linePitch="322" w:charSpace="-3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224C" w14:textId="77777777" w:rsidR="00181618" w:rsidRDefault="00181618" w:rsidP="00181618">
      <w:r>
        <w:separator/>
      </w:r>
    </w:p>
  </w:endnote>
  <w:endnote w:type="continuationSeparator" w:id="0">
    <w:p w14:paraId="739E1768" w14:textId="77777777" w:rsidR="00181618" w:rsidRDefault="00181618" w:rsidP="0018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223F" w14:textId="1FA3FF22" w:rsidR="006E4367" w:rsidRDefault="00143E59" w:rsidP="0087668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47A6F14" w14:textId="77777777" w:rsidR="006E4367" w:rsidRDefault="00143E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0B33" w14:textId="115E4FC3" w:rsidR="006E4367" w:rsidRPr="005F431F" w:rsidRDefault="00143E59" w:rsidP="002D6988">
    <w:pPr>
      <w:pStyle w:val="a5"/>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445A" w14:textId="72F3AB92" w:rsidR="006E4367" w:rsidRDefault="00143E59" w:rsidP="00256B6D">
    <w:pPr>
      <w:pStyle w:val="a5"/>
      <w:rPr>
        <w:rFonts w:hint="eastAsia"/>
      </w:rPr>
    </w:pPr>
    <w:r>
      <w:rPr>
        <w:rFonts w:ascii="Times New Roman" w:hAnsi="Times New Roman"/>
        <w:kern w:val="0"/>
        <w:szCs w:val="21"/>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53B0" w14:textId="77777777" w:rsidR="00181618" w:rsidRDefault="00181618" w:rsidP="00181618">
      <w:r>
        <w:separator/>
      </w:r>
    </w:p>
  </w:footnote>
  <w:footnote w:type="continuationSeparator" w:id="0">
    <w:p w14:paraId="0D368006" w14:textId="77777777" w:rsidR="00181618" w:rsidRDefault="00181618" w:rsidP="0018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AFB1" w14:textId="4926357C" w:rsidR="006E4367" w:rsidRPr="00181618" w:rsidRDefault="00143E59" w:rsidP="00181618">
    <w:pPr>
      <w:pStyle w:val="a8"/>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80F49"/>
    <w:multiLevelType w:val="hybridMultilevel"/>
    <w:tmpl w:val="A1EC81D8"/>
    <w:lvl w:ilvl="0" w:tplc="ABF8D638">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num w:numId="1" w16cid:durableId="34055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18"/>
    <w:rsid w:val="00181618"/>
    <w:rsid w:val="0083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30067D9"/>
  <w15:chartTrackingRefBased/>
  <w15:docId w15:val="{B4FEDAF2-C200-4230-83F7-9D9A5D20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618"/>
    <w:pPr>
      <w:widowControl w:val="0"/>
      <w:jc w:val="both"/>
    </w:pPr>
    <w:rPr>
      <w:rFonts w:ascii="Century" w:eastAsia="ＭＳ 明朝" w:hAnsi="Century" w:cs="Times New Roman"/>
      <w:szCs w:val="24"/>
    </w:rPr>
  </w:style>
  <w:style w:type="paragraph" w:styleId="1">
    <w:name w:val="heading 1"/>
    <w:basedOn w:val="a"/>
    <w:next w:val="a"/>
    <w:link w:val="10"/>
    <w:qFormat/>
    <w:rsid w:val="0018161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618"/>
    <w:rPr>
      <w:rFonts w:ascii="Arial" w:eastAsia="ＭＳ ゴシック" w:hAnsi="Arial" w:cs="Times New Roman"/>
      <w:sz w:val="24"/>
      <w:szCs w:val="24"/>
    </w:rPr>
  </w:style>
  <w:style w:type="paragraph" w:styleId="a3">
    <w:name w:val="Date"/>
    <w:basedOn w:val="a"/>
    <w:next w:val="a"/>
    <w:link w:val="a4"/>
    <w:rsid w:val="00181618"/>
    <w:rPr>
      <w:rFonts w:ascii="ＭＳ Ｐゴシック" w:eastAsia="ＭＳ Ｐゴシック" w:hAnsi="ＭＳ Ｐ明朝"/>
      <w:b/>
      <w:bCs/>
      <w:sz w:val="32"/>
    </w:rPr>
  </w:style>
  <w:style w:type="character" w:customStyle="1" w:styleId="a4">
    <w:name w:val="日付 (文字)"/>
    <w:basedOn w:val="a0"/>
    <w:link w:val="a3"/>
    <w:rsid w:val="00181618"/>
    <w:rPr>
      <w:rFonts w:ascii="ＭＳ Ｐゴシック" w:eastAsia="ＭＳ Ｐゴシック" w:hAnsi="ＭＳ Ｐ明朝" w:cs="Times New Roman"/>
      <w:b/>
      <w:bCs/>
      <w:sz w:val="32"/>
      <w:szCs w:val="24"/>
    </w:rPr>
  </w:style>
  <w:style w:type="paragraph" w:styleId="a5">
    <w:name w:val="footer"/>
    <w:basedOn w:val="a"/>
    <w:link w:val="a6"/>
    <w:uiPriority w:val="99"/>
    <w:rsid w:val="00181618"/>
    <w:pPr>
      <w:tabs>
        <w:tab w:val="center" w:pos="4252"/>
        <w:tab w:val="right" w:pos="8504"/>
      </w:tabs>
      <w:snapToGrid w:val="0"/>
    </w:pPr>
  </w:style>
  <w:style w:type="character" w:customStyle="1" w:styleId="a6">
    <w:name w:val="フッター (文字)"/>
    <w:basedOn w:val="a0"/>
    <w:link w:val="a5"/>
    <w:uiPriority w:val="99"/>
    <w:rsid w:val="00181618"/>
    <w:rPr>
      <w:rFonts w:ascii="Century" w:eastAsia="ＭＳ 明朝" w:hAnsi="Century" w:cs="Times New Roman"/>
      <w:szCs w:val="24"/>
    </w:rPr>
  </w:style>
  <w:style w:type="character" w:styleId="a7">
    <w:name w:val="page number"/>
    <w:basedOn w:val="a0"/>
    <w:rsid w:val="00181618"/>
  </w:style>
  <w:style w:type="paragraph" w:styleId="a8">
    <w:name w:val="header"/>
    <w:basedOn w:val="a"/>
    <w:link w:val="a9"/>
    <w:uiPriority w:val="99"/>
    <w:unhideWhenUsed/>
    <w:rsid w:val="00181618"/>
    <w:pPr>
      <w:tabs>
        <w:tab w:val="center" w:pos="4252"/>
        <w:tab w:val="right" w:pos="8504"/>
      </w:tabs>
      <w:snapToGrid w:val="0"/>
    </w:pPr>
  </w:style>
  <w:style w:type="character" w:customStyle="1" w:styleId="a9">
    <w:name w:val="ヘッダー (文字)"/>
    <w:basedOn w:val="a0"/>
    <w:link w:val="a8"/>
    <w:uiPriority w:val="99"/>
    <w:rsid w:val="0018161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A025-7A92-4B05-81A5-B4CF627F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 トラック協会</dc:creator>
  <cp:keywords/>
  <dc:description/>
  <cp:lastModifiedBy>島根県 トラック協会</cp:lastModifiedBy>
  <cp:revision>1</cp:revision>
  <cp:lastPrinted>2022-04-28T05:38:00Z</cp:lastPrinted>
  <dcterms:created xsi:type="dcterms:W3CDTF">2022-04-28T05:35:00Z</dcterms:created>
  <dcterms:modified xsi:type="dcterms:W3CDTF">2022-04-28T05:44:00Z</dcterms:modified>
</cp:coreProperties>
</file>